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3DEB6954"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616408">
        <w:rPr>
          <w:rFonts w:ascii="Arial Nova" w:hAnsi="Arial Nova" w:cs="Times New Roman"/>
          <w:b/>
          <w:sz w:val="26"/>
          <w:szCs w:val="26"/>
        </w:rPr>
        <w:t>RAPID REPORTS AND PERSPECTIVES FROM THE FIELD</w:t>
      </w:r>
    </w:p>
    <w:p w14:paraId="2CD26A32" w14:textId="64955ECB" w:rsidR="002F14B0" w:rsidRPr="002F14B0" w:rsidRDefault="007234D0" w:rsidP="00D209B2">
      <w:pPr>
        <w:rPr>
          <w:rFonts w:ascii="Arial Nova" w:hAnsi="Arial Nova" w:cs="Arial"/>
          <w:b/>
          <w:bCs/>
          <w:sz w:val="32"/>
          <w:szCs w:val="32"/>
        </w:rPr>
      </w:pPr>
      <w:r>
        <w:rPr>
          <w:rFonts w:ascii="Arial Nova" w:hAnsi="Arial Nova" w:cs="Arial"/>
          <w:b/>
          <w:bCs/>
          <w:sz w:val="32"/>
          <w:szCs w:val="32"/>
        </w:rPr>
        <w:t xml:space="preserve">Omicron exposes critical infrastructure dependencies in Australia </w:t>
      </w:r>
    </w:p>
    <w:p w14:paraId="04DB8F30" w14:textId="7F1C6BB1" w:rsidR="005C2555" w:rsidRPr="00F04843" w:rsidRDefault="00F04843" w:rsidP="00D209B2">
      <w:pPr>
        <w:rPr>
          <w:rFonts w:ascii="Arial Nova" w:hAnsi="Arial Nova" w:cs="Arial"/>
          <w:sz w:val="20"/>
          <w:szCs w:val="20"/>
          <w:vertAlign w:val="superscript"/>
        </w:rPr>
      </w:pPr>
      <w:r>
        <w:rPr>
          <w:rFonts w:ascii="Arial Nova Cond" w:hAnsi="Arial Nova Cond" w:cs="Arial"/>
        </w:rPr>
        <w:t>Ralf L Itzwerth</w:t>
      </w:r>
      <w:r>
        <w:rPr>
          <w:rFonts w:ascii="Arial Nova Cond" w:hAnsi="Arial Nova Cond" w:cs="Arial"/>
          <w:vertAlign w:val="superscript"/>
        </w:rPr>
        <w:t>1</w:t>
      </w:r>
    </w:p>
    <w:p w14:paraId="5E90CD2A" w14:textId="16343D24" w:rsidR="00DA7D13" w:rsidRPr="00896ED1"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F04843">
        <w:rPr>
          <w:rFonts w:ascii="Arial Nova Cond Light" w:eastAsia="Times New Roman Uni" w:hAnsi="Arial Nova Cond Light" w:cs="Times New Roman Uni"/>
          <w:sz w:val="20"/>
          <w:szCs w:val="20"/>
        </w:rPr>
        <w:t xml:space="preserve">Intercope Australia Pty Ltd </w:t>
      </w:r>
    </w:p>
    <w:p w14:paraId="7017FC98" w14:textId="77777777" w:rsidR="009E13D1" w:rsidRDefault="009E13D1" w:rsidP="009E13D1">
      <w:pPr>
        <w:spacing w:before="120" w:after="0" w:line="240" w:lineRule="auto"/>
        <w:jc w:val="both"/>
        <w:rPr>
          <w:rFonts w:ascii="Georgia" w:eastAsia="Times New Roman Uni" w:hAnsi="Georgia" w:cs="Times New Roman"/>
          <w:b/>
          <w:sz w:val="20"/>
          <w:szCs w:val="26"/>
        </w:rPr>
      </w:pPr>
    </w:p>
    <w:p w14:paraId="1E6BE771" w14:textId="2C9A94B9" w:rsidR="009E13D1" w:rsidRPr="009E13D1" w:rsidRDefault="00916F03" w:rsidP="009E13D1">
      <w:pPr>
        <w:spacing w:before="120"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Abstract</w:t>
      </w:r>
    </w:p>
    <w:p w14:paraId="10523732" w14:textId="634240FD" w:rsidR="002245F7" w:rsidRPr="009E13D1" w:rsidRDefault="002A658A" w:rsidP="009E13D1">
      <w:pPr>
        <w:spacing w:before="120" w:after="0" w:line="240" w:lineRule="auto"/>
        <w:jc w:val="both"/>
        <w:rPr>
          <w:rFonts w:ascii="Georgia" w:eastAsia="Times New Roman Uni" w:hAnsi="Georgia" w:cs="Times New Roman Uni"/>
          <w:sz w:val="20"/>
          <w:szCs w:val="20"/>
        </w:rPr>
      </w:pPr>
      <w:r w:rsidRPr="002A658A">
        <w:rPr>
          <w:rFonts w:ascii="Georgia" w:eastAsia="Times New Roman Uni" w:hAnsi="Georgia" w:cs="Times New Roman Uni"/>
          <w:sz w:val="20"/>
          <w:szCs w:val="20"/>
        </w:rPr>
        <w:t xml:space="preserve">Covid 19 / Omicron has </w:t>
      </w:r>
      <w:r w:rsidR="00491B28">
        <w:rPr>
          <w:rFonts w:ascii="Georgia" w:eastAsia="Times New Roman Uni" w:hAnsi="Georgia" w:cs="Times New Roman Uni"/>
          <w:sz w:val="20"/>
          <w:szCs w:val="20"/>
        </w:rPr>
        <w:t>caused</w:t>
      </w:r>
      <w:r w:rsidRPr="002A658A">
        <w:rPr>
          <w:rFonts w:ascii="Georgia" w:eastAsia="Times New Roman Uni" w:hAnsi="Georgia" w:cs="Times New Roman Uni"/>
          <w:sz w:val="20"/>
          <w:szCs w:val="20"/>
        </w:rPr>
        <w:t xml:space="preserve"> high levels of absenteeism among the workforce. While </w:t>
      </w:r>
      <w:r w:rsidR="009E13D1" w:rsidRPr="002A658A">
        <w:rPr>
          <w:rFonts w:ascii="Georgia" w:eastAsia="Times New Roman Uni" w:hAnsi="Georgia" w:cs="Times New Roman Uni"/>
          <w:sz w:val="20"/>
          <w:szCs w:val="20"/>
        </w:rPr>
        <w:t>the</w:t>
      </w:r>
      <w:r w:rsidRPr="002A658A">
        <w:rPr>
          <w:rFonts w:ascii="Georgia" w:eastAsia="Times New Roman Uni" w:hAnsi="Georgia" w:cs="Times New Roman Uni"/>
          <w:sz w:val="20"/>
          <w:szCs w:val="20"/>
        </w:rPr>
        <w:t xml:space="preserve"> impact on the supply chain is being acknowledged, risks to the stability of critical infrastructure systems are not. The mutual inter-dependencies of complex systems such as power, transport and internet need to be better understood.</w:t>
      </w:r>
    </w:p>
    <w:p w14:paraId="1D4D74F5" w14:textId="1EDCF051" w:rsidR="00491B28" w:rsidRPr="003C3567" w:rsidRDefault="00491B28" w:rsidP="009E13D1">
      <w:pPr>
        <w:tabs>
          <w:tab w:val="left" w:pos="8328"/>
        </w:tabs>
        <w:spacing w:before="120" w:line="240" w:lineRule="auto"/>
        <w:jc w:val="both"/>
        <w:rPr>
          <w:rFonts w:ascii="Georgia" w:eastAsia="Times New Roman Uni" w:hAnsi="Georgia" w:cs="Times New Roman"/>
          <w:sz w:val="20"/>
          <w:szCs w:val="26"/>
        </w:rPr>
        <w:sectPr w:rsidR="00491B28" w:rsidRPr="003C3567" w:rsidSect="00DE2DB1">
          <w:headerReference w:type="default" r:id="rId7"/>
          <w:footerReference w:type="default" r:id="rId8"/>
          <w:pgSz w:w="11906" w:h="16838"/>
          <w:pgMar w:top="1418" w:right="849" w:bottom="1560" w:left="851" w:header="850" w:footer="708" w:gutter="0"/>
          <w:cols w:space="708"/>
          <w:docGrid w:linePitch="360"/>
        </w:sectPr>
      </w:pPr>
      <w:r w:rsidRPr="009C7C5E">
        <w:rPr>
          <w:rFonts w:ascii="Georgia" w:eastAsia="Times New Roman Uni" w:hAnsi="Georgia" w:cs="Times New Roman"/>
          <w:b/>
          <w:sz w:val="20"/>
          <w:szCs w:val="26"/>
          <w:lang w:val="en-US"/>
        </w:rPr>
        <w:t>Key words</w:t>
      </w:r>
      <w:r>
        <w:rPr>
          <w:rFonts w:ascii="Georgia" w:eastAsia="Times New Roman Uni" w:hAnsi="Georgia" w:cs="Times New Roman"/>
          <w:b/>
          <w:sz w:val="20"/>
          <w:szCs w:val="26"/>
          <w:lang w:val="en-US"/>
        </w:rPr>
        <w:t xml:space="preserve">: </w:t>
      </w:r>
      <w:r>
        <w:rPr>
          <w:rFonts w:ascii="Georgia" w:eastAsia="Times New Roman Uni" w:hAnsi="Georgia" w:cs="Times New Roman"/>
          <w:bCs/>
          <w:sz w:val="20"/>
          <w:szCs w:val="26"/>
          <w:lang w:val="en-US"/>
        </w:rPr>
        <w:t>P</w:t>
      </w:r>
      <w:r w:rsidRPr="00491B28">
        <w:rPr>
          <w:rFonts w:ascii="Georgia" w:eastAsia="Times New Roman Uni" w:hAnsi="Georgia" w:cs="Times New Roman"/>
          <w:bCs/>
          <w:sz w:val="20"/>
          <w:szCs w:val="26"/>
          <w:lang w:val="en-US"/>
        </w:rPr>
        <w:t>andemic, critical infrastructure, dependencies, absenteeism of work force</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75C700CD" w:rsidR="00DA7D13" w:rsidRPr="00FD3B1D" w:rsidRDefault="00C502A7" w:rsidP="00FD3B1D">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Supplies</w:t>
      </w:r>
    </w:p>
    <w:p w14:paraId="1FCBCF20" w14:textId="05F59BD5" w:rsidR="00C502A7" w:rsidRPr="00C502A7" w:rsidRDefault="00C502A7" w:rsidP="00C502A7">
      <w:pPr>
        <w:spacing w:after="0" w:line="240" w:lineRule="auto"/>
        <w:jc w:val="both"/>
        <w:rPr>
          <w:rFonts w:ascii="Georgia" w:hAnsi="Georgia"/>
          <w:sz w:val="20"/>
          <w:szCs w:val="20"/>
        </w:rPr>
      </w:pPr>
      <w:r>
        <w:rPr>
          <w:rFonts w:ascii="Georgia" w:hAnsi="Georgia"/>
          <w:sz w:val="20"/>
          <w:szCs w:val="20"/>
        </w:rPr>
        <w:t xml:space="preserve">    </w:t>
      </w:r>
      <w:r w:rsidRPr="00C502A7">
        <w:rPr>
          <w:rFonts w:ascii="Georgia" w:hAnsi="Georgia"/>
          <w:sz w:val="20"/>
          <w:szCs w:val="20"/>
        </w:rPr>
        <w:t xml:space="preserve">COVID-19 had barely arrived in Australia, in early 2020, when shoppers cleaned out supermarket shelves of toilet paper. As despair grew, a tabloid sprang to help, offering eight pages of their daily left empty. News outlets around the world were amazed to see similar reactions in many cities in the USA and Europe.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27kCwC5S","properties":{"formattedCitation":"(1)","plainCitation":"(1)","noteIndex":0},"citationItems":[{"id":15544,"uris":["http://zotero.org/users/24805/items/AD69PGFM"],"uri":["http://zotero.org/users/24805/items/AD69PGFM"],"itemData":{"id":15544,"type":"webpage","title":"Australian paper prints blank pages to help tackle toilet paper shortage - CNN","URL":"https://edition.cnn.com/2020/03/05/world/coronavirus-australia-toilet-paper-scli-intl/index.html","accessed":{"date-parts":[["2022",1,15]]}}}],"schema":"https://github.com/citation-style-language/schema/raw/master/csl-citation.json"}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(1)</w:t>
      </w:r>
      <w:r w:rsidRPr="00C502A7">
        <w:rPr>
          <w:rFonts w:ascii="Georgia" w:hAnsi="Georgia"/>
          <w:sz w:val="20"/>
          <w:szCs w:val="20"/>
        </w:rPr>
        <w:fldChar w:fldCharType="end"/>
      </w:r>
      <w:r w:rsidRPr="00C502A7">
        <w:rPr>
          <w:rFonts w:ascii="Georgia" w:hAnsi="Georgia"/>
          <w:sz w:val="20"/>
          <w:szCs w:val="20"/>
        </w:rPr>
        <w:t xml:space="preserve"> As COVID-19 encroached society and the need for infection control called for distancing and later for lockdowns, people stayed away from inner city venues and the daily commute. As a result, public transport and international and domestic flights almost came to a standstill. Time tables were reduced, and hundreds of aircrafts were decommissioned and parked in deserts.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OUyNkhIR","properties":{"formattedCitation":"(2)","plainCitation":"(2)","noteIndex":0},"citationItems":[{"id":15550,"uris":["http://zotero.org/users/24805/items/2JAFJPZR"],"uri":["http://zotero.org/users/24805/items/2JAFJPZR"],"itemData":{"id":15550,"type":"webpage","abstract":"More than 100 planes are stored at a purpose-built facility on the dusty outskirts of Alice Springs, Australia.","container-title":"Fortune","language":"en","title":"The world's grounded jumbo jets sit in this desert parking lot in the middle of nowhere","URL":"https://fortune.com/2020/10/27/grounded-jumbo-jets-desert-australia/","accessed":{"date-parts":[["2022",1,15]]}}}],"schema":"https://github.com/citation-style-language/schema/raw/master/csl-citation.json"}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(2)</w:t>
      </w:r>
      <w:r w:rsidRPr="00C502A7">
        <w:rPr>
          <w:rFonts w:ascii="Georgia" w:hAnsi="Georgia"/>
          <w:sz w:val="20"/>
          <w:szCs w:val="20"/>
        </w:rPr>
        <w:fldChar w:fldCharType="end"/>
      </w:r>
      <w:r w:rsidRPr="00C502A7">
        <w:rPr>
          <w:rFonts w:ascii="Georgia" w:hAnsi="Georgia"/>
          <w:sz w:val="20"/>
          <w:szCs w:val="20"/>
        </w:rPr>
        <w:t xml:space="preserve"> More than 400,000 airline workers lost their jobs, and 100,000 infected staff were stuck on cruise ships around the world. While people stopped moving, freight transport increased, pushing the cost of shipping containers up tenfold. Housebound consumers shopped on the internet where trade exploded.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O4Su2SBn","properties":{"formattedCitation":"(3)","plainCitation":"(3)","noteIndex":0},"citationItems":[{"id":15552,"uris":["http://zotero.org/users/24805/items/MYXNAKV6"],"uri":["http://zotero.org/users/24805/items/MYXNAKV6"],"itemData":{"id":15552,"type":"webpage","abstract":"To enhance the understanding of the economic impacts of COVID-19, additional analysis of online sales in the retail series was undertaken.","language":"en","title":"Online sales, October 2020 - Supplementary COVID-19 analysis | Australian Bureau of Statistics","URL":"https://www.abs.gov.au/articles/online-sales-october-2020-supplementary-covid-19-analysis","accessed":{"date-parts":[["2022",1,15]]},"issued":{"date-parts":[["2020",4,12]]}}}],"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(3)</w:t>
      </w:r>
      <w:r w:rsidRPr="00C502A7">
        <w:rPr>
          <w:rFonts w:ascii="Georgia" w:hAnsi="Georgia"/>
          <w:sz w:val="20"/>
          <w:szCs w:val="20"/>
        </w:rPr>
        <w:fldChar w:fldCharType="end"/>
      </w:r>
      <w:r w:rsidRPr="00C502A7">
        <w:rPr>
          <w:rFonts w:ascii="Georgia" w:hAnsi="Georgia"/>
          <w:sz w:val="20"/>
          <w:szCs w:val="20"/>
        </w:rPr>
        <w:t xml:space="preserve"> </w:t>
      </w:r>
    </w:p>
    <w:p w14:paraId="72D22D15" w14:textId="3AC7F06A" w:rsidR="00C502A7" w:rsidRPr="00C502A7" w:rsidRDefault="00C502A7" w:rsidP="00C502A7">
      <w:pPr>
        <w:spacing w:after="0" w:line="240" w:lineRule="auto"/>
        <w:jc w:val="both"/>
        <w:rPr>
          <w:rFonts w:ascii="Georgia" w:hAnsi="Georgia"/>
          <w:sz w:val="20"/>
          <w:szCs w:val="20"/>
        </w:rPr>
      </w:pPr>
      <w:r>
        <w:rPr>
          <w:rFonts w:ascii="Georgia" w:hAnsi="Georgia"/>
          <w:sz w:val="20"/>
          <w:szCs w:val="20"/>
        </w:rPr>
        <w:t xml:space="preserve">    </w:t>
      </w:r>
      <w:r w:rsidRPr="00C502A7">
        <w:rPr>
          <w:rFonts w:ascii="Georgia" w:hAnsi="Georgia"/>
          <w:sz w:val="20"/>
          <w:szCs w:val="20"/>
        </w:rPr>
        <w:t xml:space="preserve">With numbers of COVID-19 rising exponentially, no longer only the health system's hospital -ICUs were overwhelmed. When in March 2021 a container ship got stuck in the Suez Canal, the global transport systems showed their fragility as hundreds of vessels got stuck around the world.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yZIQoeQZ","properties":{"formattedCitation":"(4)","plainCitation":"(4)","noteIndex":0},"citationItems":[{"id":15546,"uris":["http://zotero.org/users/24805/items/EIV4VV6B"],"uri":["http://zotero.org/users/24805/items/EIV4VV6B"],"itemData":{"id":15546,"type":"article-newspaper","abstract":"The megaship Ever Given is finally leaving the Suez Canal after a deal is struck with Egypt.","container-title":"BBC News","language":"en-GB","section":"Middle East","source":"www.bbc.com","title":"Ever Given: Ship that blocked Suez Canal sets sail after deal signed","title-short":"Ever Given","URL":"https://www.bbc.com/news/world-middle-east-57746424","accessed":{"date-parts":[["2022",1,15]]},"issued":{"date-parts":[["2021",7,7]]}}}],"schema":"https://github.com/citation-style-language/schema/raw/master/csl-citation.json"}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(4)</w:t>
      </w:r>
      <w:r w:rsidRPr="00C502A7">
        <w:rPr>
          <w:rFonts w:ascii="Georgia" w:hAnsi="Georgia"/>
          <w:sz w:val="20"/>
          <w:szCs w:val="20"/>
        </w:rPr>
        <w:fldChar w:fldCharType="end"/>
      </w:r>
      <w:r w:rsidRPr="00C502A7">
        <w:rPr>
          <w:rFonts w:ascii="Georgia" w:hAnsi="Georgia"/>
          <w:sz w:val="20"/>
          <w:szCs w:val="20"/>
        </w:rPr>
        <w:t xml:space="preserve"> Almost at the same time, a drought in Taiwan affected the largest producer of microchips, a component essential in the automobile industry and for all types of computers.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VLXs4SSy","properties":{"formattedCitation":"(5)","plainCitation":"(5)","noteIndex":0},"citationItems":[{"id":15548,"uris":["http://zotero.org/users/24805/items/ATK3R38Z"],"uri":["http://zotero.org/users/24805/items/ATK3R38Z"],"itemData":{"id":15548,"type":"webpage","abstract":"The severity of the global chip shortage has gone up a notch over the last few weeks and it's now looking as though millions of people will be impacted.\nThe severity of the global chip shortage has gone up a notch over the last few weeks and it’s now looking as though millions of people will be impacted. \n\nAs technology has advanced, semiconductor chips have spread from computers and cars to toothbrushes and tumble dryers — they now lurk beneath the hood of a surprising number of products.\n\nBut demand for chips is continuing to outstrip supply, and car makers are no longer the only companies feeling the pinch.","container-title":"CNBC","language":"en","note":"section: Technology","title":"The global chip shortage is starting to have major real-world consequences","URL":"https://www.cnbc.com/2021/05/07/chip-shortage-is-starting-to-have-major-real-world-consequences.html","author":[{"family":"Shead","given":"Sam"}],"accessed":{"date-parts":[["2022",1,15]]},"issued":{"date-parts":[["2021",5,7]]}}}],"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(5)</w:t>
      </w:r>
      <w:r w:rsidRPr="00C502A7">
        <w:rPr>
          <w:rFonts w:ascii="Georgia" w:hAnsi="Georgia"/>
          <w:sz w:val="20"/>
          <w:szCs w:val="20"/>
        </w:rPr>
        <w:fldChar w:fldCharType="end"/>
      </w:r>
      <w:r w:rsidRPr="00C502A7">
        <w:rPr>
          <w:rFonts w:ascii="Georgia" w:hAnsi="Georgia"/>
          <w:sz w:val="20"/>
          <w:szCs w:val="20"/>
        </w:rPr>
        <w:t xml:space="preserve"> Car manufacturers had initially scaled back their production when COVID-19 broke out and people stayed at home. As the factories attempted to return to normal, microprocessor chips were no longer available and they had to shut down entire car production sites in the USA and Europe, sending hundreds of thousands of workers home.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7pC6FfVA","properties":{"formattedCitation":"(6)","plainCitation":"(6)","noteIndex":0},"citationItems":[{"id":15554,"uris":["http://zotero.org/users/24805/items/TC7E3AYK"],"uri":["http://zotero.org/users/24805/items/TC7E3AYK"],"itemData":{"id":15554,"type":"webpage","abstract":"The auto industry's recovery from the chip shortage won't be easy and it won't be quick—but it will happen. Here's how.","container-title":"MotorTrend","language":"en","note":"section: news","title":"What Happened With the Semiconductor Chip Shortage—and How and When the Auto Industry Will Emerge","URL":"https://www.motortrend.com/news/automotive-car-industry-semiconductor-chip-shortage-reasons-solution/","accessed":{"date-parts":[["2022",1,15]]},"issued":{"date-parts":[["2021",12,27]]}}}],"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(6)</w:t>
      </w:r>
      <w:r w:rsidRPr="00C502A7">
        <w:rPr>
          <w:rFonts w:ascii="Georgia" w:hAnsi="Georgia"/>
          <w:sz w:val="20"/>
          <w:szCs w:val="20"/>
        </w:rPr>
        <w:fldChar w:fldCharType="end"/>
      </w:r>
      <w:r w:rsidRPr="00C502A7">
        <w:rPr>
          <w:rFonts w:ascii="Georgia" w:hAnsi="Georgia"/>
          <w:sz w:val="20"/>
          <w:szCs w:val="20"/>
        </w:rPr>
        <w:t xml:space="preserve"> The 'just-in-time' delivery of parts, a proven supply system element for decades, had crashed.</w:t>
      </w:r>
    </w:p>
    <w:p w14:paraId="2DEB92AF" w14:textId="2020D51C" w:rsidR="00C502A7" w:rsidRPr="00C502A7" w:rsidRDefault="00C502A7" w:rsidP="00C502A7">
      <w:pPr>
        <w:spacing w:after="0" w:line="240" w:lineRule="auto"/>
        <w:jc w:val="both"/>
        <w:rPr>
          <w:rFonts w:ascii="Georgia" w:hAnsi="Georgia"/>
          <w:sz w:val="20"/>
          <w:szCs w:val="20"/>
        </w:rPr>
      </w:pPr>
      <w:r>
        <w:rPr>
          <w:rFonts w:ascii="Georgia" w:hAnsi="Georgia"/>
          <w:sz w:val="20"/>
          <w:szCs w:val="20"/>
        </w:rPr>
        <w:t xml:space="preserve">    </w:t>
      </w:r>
      <w:r w:rsidRPr="00C502A7">
        <w:rPr>
          <w:rFonts w:ascii="Georgia" w:hAnsi="Georgia"/>
          <w:sz w:val="20"/>
          <w:szCs w:val="20"/>
        </w:rPr>
        <w:t>Thus, a little understood and even less conceded risk for society had been exposed and COVID-19 was its tipping point. Where are we heading now?</w:t>
      </w:r>
    </w:p>
    <w:p w14:paraId="00E1E265" w14:textId="581D9422" w:rsidR="00FD3B1D" w:rsidRDefault="00FD3B1D" w:rsidP="00D209B2">
      <w:pPr>
        <w:spacing w:after="0" w:line="240" w:lineRule="auto"/>
        <w:rPr>
          <w:rFonts w:ascii="Georgia" w:eastAsia="Times New Roman Uni" w:hAnsi="Georgia" w:cs="Times New Roman"/>
          <w:bCs/>
          <w:sz w:val="20"/>
          <w:szCs w:val="26"/>
        </w:rPr>
      </w:pPr>
    </w:p>
    <w:p w14:paraId="17428911" w14:textId="77777777" w:rsidR="00C502A7" w:rsidRDefault="00C502A7" w:rsidP="00C502A7">
      <w:pPr>
        <w:pStyle w:val="Heading2"/>
        <w:spacing w:before="0" w:after="0"/>
        <w:jc w:val="both"/>
        <w:rPr>
          <w:rFonts w:ascii="Georgia" w:hAnsi="Georgia"/>
          <w:b/>
          <w:bCs/>
          <w:sz w:val="20"/>
          <w:szCs w:val="20"/>
        </w:rPr>
      </w:pPr>
      <w:r w:rsidRPr="00C502A7">
        <w:rPr>
          <w:rFonts w:ascii="Georgia" w:hAnsi="Georgia"/>
          <w:b/>
          <w:bCs/>
          <w:sz w:val="20"/>
          <w:szCs w:val="20"/>
        </w:rPr>
        <w:t>Preparedness Planning</w:t>
      </w:r>
    </w:p>
    <w:p w14:paraId="61FCF048" w14:textId="45299EA9" w:rsidR="00C502A7" w:rsidRPr="00C502A7" w:rsidRDefault="00C502A7" w:rsidP="00C502A7">
      <w:pPr>
        <w:pStyle w:val="Heading2"/>
        <w:spacing w:before="0" w:after="0"/>
        <w:jc w:val="both"/>
        <w:rPr>
          <w:rFonts w:ascii="Georgia" w:hAnsi="Georgia"/>
          <w:b/>
          <w:bCs/>
          <w:sz w:val="20"/>
          <w:szCs w:val="20"/>
        </w:rPr>
      </w:pPr>
      <w:r>
        <w:rPr>
          <w:rFonts w:ascii="Georgia" w:hAnsi="Georgia"/>
          <w:b/>
          <w:bCs/>
          <w:sz w:val="20"/>
          <w:szCs w:val="20"/>
        </w:rPr>
        <w:t xml:space="preserve">    </w:t>
      </w:r>
      <w:r w:rsidRPr="00C502A7">
        <w:rPr>
          <w:rFonts w:ascii="Georgia" w:hAnsi="Georgia"/>
          <w:sz w:val="20"/>
          <w:szCs w:val="20"/>
        </w:rPr>
        <w:t xml:space="preserve">Plans outlining in detail the requirements for the event of an outbreak of a pandemic have been available in Australia and for practically all states and many Government entities since at least 2006.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3CkGppAS","properties":{"formattedCitation":"(7\\uc0\\u8211{}15)","plainCitation":"(7–15)","noteIndex":0},"citationItems":[{"id":15246,"uris":["http://zotero.org/users/24805/items/JMNDYZET"],"uri":["http://zotero.org/users/24805/items/JMNDYZET"],"itemData":{"id":15246,"type":"bill","abstract":"The usefulness of drafting a Crisis Preparedness Plan (CPP) is now undisputed. This document aims to offer a practical tool for planning appropriate measures to be adopted by a hospital and/or more generally a health facility in order to be better prepared to face a critical situation. The tool is the result of concerted contributions of various experts in the field of emergency services management. The recommendations provided are tailored to a medium-to-large hospital with various specialties included, and should be adjusted as appropriate at the different levels of health care of the health facility. This document provides a list of issues that are considered by the contributors as essential themes that must be tackled in all CPPs for hospitals. Each issue represents concepts and problems that are likely to be universally present in all critical situations, emergency or disasters and cannot be set aside when drafting the CPP. The document provides specific measures and hints for preparedness in the event of communicable disease epidemic, such as the possible influenza pandemic.","page":"36","title":"A practical tool for the preparation of a hospital crisis preparedness plan, with special focus on pandemic influenza","author":[{"family":"World Health Organization","given":"Regional Office for Europe"},{"family":"Davoli","given":"E."},{"family":"Country Health Systems Division","given":""}],"issued":{"date-parts":[["2005"]]}},"label":"page"},{"id":15249,"uris":["http://zotero.org/users/24805/items/6R9P2H85"],"uri":["http://zotero.org/users/24805/items/6R9P2H85"],"itemData":{"id":15249,"type":"bill","page":"147","title":"Australian Health Management Plan for Pandemic Influenza (AHMPPI) Important information for all Australians 2008 (updated Dec 2009)","author":[{"family":"Australian Government","given":""},{"family":"Office of Health Protection in the Department of Health and Ageing","given":""}],"issued":{"date-parts":[["2008"]]}},"label":"page"},{"id":15251,"uris":["http://zotero.org/users/24805/items/ZNTV6J3B"],"uri":["http://zotero.org/users/24805/items/ZNTV6J3B"],"itemData":{"id":15251,"type":"bill","abstract":"The Council of Australian Governments (COAG) recently held its 18th meeting, in Canberra. The Council, comprising the Prime Minister, Premiers, the Chief Ministers of the Australian Capital Territory and the Northern Territory and the President of the Australian Local Government Association, had detailed discussions on significant areas of national interest. These included the following: National Action Plan for Human Influenza Pandemic Leaders signed a statement of cooperation on human influenza pandemic committing to work together and in partnership with the Australian community to meet the challenges faced by pandemic influenza. COAG endorsed the National Action Plan for Human Influenza Pandemic, which provides for clear national leadership in the event of a pandemic. The National Action Plan sets out how Commonwealth, State, Territory and local governments will cooperate in prevention, preparedness, response and recovery with defined responsibilities and lines of authority to support the communities they serve. COAG also agreed to work cooperatively to refine the National Action Plan in the light of emerging evidence, lessons learnt from a simulation exercise to be held in Australia later this year, and as national policy directions are further developed.","page":"60","title":"National Action Plan for Human Influenza Pandemic","author":[{"family":"Council of Australian Government Working Group on Australian Influenza Pandemic Prevention Preparedness","given":""},{"family":"The Department of the Prime Minister and Cabinet","given":""}],"issued":{"date-parts":[["2006",9]]}},"label":"page"},{"id":15263,"uris":["http://zotero.org/users/24805/items/IRPNKIIA"],"uri":["http://zotero.org/users/24805/items/IRPNKIIA"],"itemData":{"id":15263,"type":"bill","abstract":"The NSW Health Interim Influenza Pandemic Action Plan serves as a supporting document to the New South Wales Health Public Health Services Sub Plan. It details the specific public health emergency arrangements to deal with potential or actual outbreaks of infectious disease that pose a risk to the community of significant morbidity and/or mortality.","page":"100","title":"NSW Health Interim Influenza Pandemic Action Plan","author":[{"family":"New South Wales Government","given":""},{"family":"Department of Health","given":""}],"issued":{"date-parts":[["2005"]]}},"label":"page"},{"id":15253,"uris":["http://zotero.org/users/24805/items/8UUJGIMU"],"uri":["http://zotero.org/users/24805/items/8UUJGIMU"],"itemData":{"id":15253,"type":"bill","page":"24","title":"Pandemic Influenza A Summary of Health's Operational Plan","volume":"Ver 9 reviewed Aug 2007","author":[{"family":"Government of South Australia","given":""},{"family":"Department of Health South Australia","given":""}],"issued":{"date-parts":[["2007"]]}},"label":"page"},{"id":15269,"uris":["http://zotero.org/users/24805/items/8RXXD4WJ"],"uri":["http://zotero.org/users/24805/items/8RXXD4WJ"],"itemData":{"id":15269,"type":"bill","page":"22","title":"Queensland Pandemic Influenza Plan 2009","author":[{"family":"Queensland Government","given":""},{"family":"Department of the Premier Cabinet  Security Planning Coordination","given":""}],"issued":{"date-parts":[["2009"]]}},"label":"page"},{"id":15266,"uris":["http://zotero.org/users/24805/items/AGD6R32A"],"uri":["http://zotero.org/users/24805/items/AGD6R32A"],"itemData":{"id":15266,"type":"bill","abstract":"This plan outlines arrangements for response in the event of a human pandemic influenza threat. This includes the response by the lead agency and other NT agencies including the control, coordination and support through the counter disaster organisation. The aim of response activities is to reduce the mortality and morbidity, and consequential social and economic loss from an influenza pandemic in the NT. Scope This plan details the arrangements for mobilising the resources of the NT for the purposes of response and initial recovery operations during a public health emergency in the Territory or which occur in other states or overseas and pose a threat to the NT. The objectives of this plan are to: a. identify the agency primarily responsible for managing and coordinating the response to a human pandemic influenza public health emergency; b. identify participating and supporting agencies, both within the NT and nationally who can assist the lead agency; c. specify the relationships between agencies and detail their responsibilities and roles; d. prescribe the control and coordination structure and counter disaster arrangements for operations; describe the key actions to be taken during the successive or concurrent phases of human influenza pandemic; and f. complement and be consistent with the National Action Plan for Human Influenza Pandemic (NAPHIP) and the Australian Health Management Plan for Pandemic Influenza (AHMPPI) (2008).","page":"47","title":"Special Counter Disaster Plan Human Pandemic Influenza - amended 2008 and 2009","author":[{"family":"Northern Territory Counter Disaster Council","given":""},{"family":"Northern Territory Department of Health Families","given":""}],"issued":{"date-parts":[["2006"]]}},"label":"page"},{"id":15256,"uris":["http://zotero.org/users/24805/items/5QSNN3B2"],"uri":["http://zotero.org/users/24805/items/5QSNN3B2"],"itemData":{"id":15256,"type":"bill","page":"51","title":"Tasmanian Health Action Plan for Pandemic Influenza","author":[{"family":"Government of Tasmania","given":""},{"family":"Department of Health Human Services","given":""}],"issued":{"date-parts":[["2006"]]}},"label":"page"},{"id":15272,"uris":["http://zotero.org/users/24805/items/447BYXY2"],"uri":["http://zotero.org/users/24805/items/447BYXY2"],"itemData":{"id":15272,"type":"bill","abstract":"The threat of a pandemic has been in the news for some time, mainly because of the spread of avian influenza (bird flu) in parts of Asia, Africa and Europe. The greatest challenge involved in planning for a pandemic is that it is impossible to predict when it will occur and how virulent it will be. The best thing we can do is be prepared. The Victorian Government has developed a number of plans and will lead the State‚Äôs response to a human pandemic. This plan aims to provide an effective health response framework to minimise the morbidity and mortality associated with an influenza pandemic and its impact on the Victorian community, health care system and the economy. This plan builds upon the foundation established by the Victorian influenza pandemic plan (November 2005) and plans developed by the Australian Government Department of Health and Ageing and the Australian Government Department of Industry, Tourism and Resources. The plan focuses on the containment of the virus and supporting and maintaining critical services. ‚ÄòContainment‚Äô means that, in the early stages of a pandemic, intensive efforts will concentrate on containing the virus to allow time for a pandemic influenza vaccine to be produced. Containment strategies may include reducing traveler numbers to Australia, social distancing and infection control measures, short-term home quarantine for those exposed to the virus and the targeted use of antivirals. ‚ÄòMaintenance‚Äô means that if the pandemic becomes widespread, efforts will concentrate on maintaining health and other services to keep society functioning until a pandemic vaccine becomes available or the pandemic abates. Public confidence in decision making processes at all stages of a pandemic is vital. The Victorian Government has been working closely with a range of government agencies at Commonwealth and local government levels, as well as professional, community and industry stakeholders, to ensure that organisations are prepared and that agreed processes are in place. While the Victorian Government has developed a number of plans and will lead the State‚Äôs response to a pandemic, we need organisations and individuals to be properly prepared for this threat. I urge you to read this plan and ensure that you have plans in place to protect yourself and your organisation. Dr John Carnie Chief Health Officer, Victoria","page":"132","title":"Victorian Health Management Plan for Pandemic Influenza","author":[{"family":"State Government of Victoria","given":""},{"family":"Department of Human Services Victoria","given":""}],"issued":{"date-parts":[["2007"]]}},"label":"page"}],"schema":"https://github.com/citation-style-language/schema/raw/master/csl-citation.json"} </w:instrText>
      </w:r>
      <w:r w:rsidRPr="00C502A7">
        <w:rPr>
          <w:rFonts w:ascii="Georgia" w:hAnsi="Georgia"/>
          <w:sz w:val="20"/>
          <w:szCs w:val="20"/>
        </w:rPr>
        <w:fldChar w:fldCharType="separate"/>
      </w:r>
      <w:r w:rsidRPr="00C502A7">
        <w:rPr>
          <w:rFonts w:ascii="Georgia" w:hAnsi="Georgia" w:cs="Calibri"/>
          <w:sz w:val="20"/>
          <w:szCs w:val="20"/>
          <w:lang w:val="en-GB"/>
        </w:rPr>
        <w:t>(7–15)</w:t>
      </w:r>
      <w:r w:rsidRPr="00C502A7">
        <w:rPr>
          <w:rFonts w:ascii="Georgia" w:hAnsi="Georgia"/>
          <w:sz w:val="20"/>
          <w:szCs w:val="20"/>
        </w:rPr>
        <w:fldChar w:fldCharType="end"/>
      </w:r>
      <w:r w:rsidRPr="00C502A7">
        <w:rPr>
          <w:rFonts w:ascii="Georgia" w:hAnsi="Georgia"/>
          <w:sz w:val="20"/>
          <w:szCs w:val="20"/>
        </w:rPr>
        <w:t xml:space="preserve"> These followed, or were informed by, guidelines made available in much detail by the World Health Organisation since 2005.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pzLND21p","properties":{"formattedCitation":"(16,17)","plainCitation":"(16,17)","noteIndex":0},"citationItems":[{"id":15281,"uris":["http://zotero.org/users/24805/items/CHPAUV9R"],"uri":["http://zotero.org/users/24805/items/CHPAUV9R"],"itemData":{"id":15281,"type":"article","abstract":"Rumours reach the ministry of health in one of the WHO Member States of an outbreak of unusually severe respiratory illness in two villages in a remote province. A team is dispatched to the province and learns that the outbreak started about a month earlier. The team can identify at least 50 cases over the previous month. All age groups have been affected. Twenty patients are currently in the provincial hospital. Five die from pneumonia and acute respiratory failure. Surveillance in surrounding areas is increased and new cases are identified throughout the province. Respiratory specimens collected from several patients are tested at the national laboratory and are found to be positive for type A influenza virus but cannot be further sub-typed. The isolates are sent to the World Health Organization (WHO) Reference Centre for Influenza for further characterization. The isolates are characterized as influenza A (H6N1), a subtype never before isolated from humans. Gene sequencing studies further indicate that most of the viral genes are from birds, with the remaining genes derived from a human influenza virus. This information is immediately transmitted back to the ministry of health where the cases were first identified and throughout the WHO network. Cases appear in surrounding towns and villages. The novel influenza virus begins to make headlines in every major newspaper and becomes the lead story on major news networks. Countries are asked by WHO to intensify influenza surveillance and control activities. Key government officials throughout the region are briefed on a daily basis as surveillance is intensified. Over the next two months outbreaks begin to appear in neighbouring countries. Although cases are reported in all age groups, young adults appear to be the most severely affected. One in every 20 patient dies. The rate of spread appears to be rapid and countries begin to implement travel restrictions, quarantine measures and closures of educational institutions. Widespread panic begins because supplies of antiviral drugs are severely limited and a suitable vaccine is not yet available, although manufacturers are requested to go into full production. Several weeks later, there are reports that H6N1 virus has been isolated from airline passengers with respiratory symptoms arriving from affected countries. A few more weeks pass and focal outbreaks begin to be reported in other continents. Rates of absenteeism in schools and businesses begin to rise. Phones at health departments are ringing constantly. The spread of the new virus continues to be the major news item in print and electronic media. Citizens begin to clamour for vaccines, but they are still not available. Antiviral drugs cannot be obtained. Police departments, local utility companies and mass transit authorities begin to have severe personnel shortages, resulting in severe disruption of routine services. Hospitals and outpatient clinics become severely short-staffed when the doctors, nurses and other health-care workers themselves become ill or are too scared to work. Elderly patients with chronic medical conditions are afraid to venture out for fear of getting infected. Intensive care units at local hospitals are overwhelmed and soon there are shortages of ventilators for treatment of patients with pneumonia. Parents are distraught when their healthy young adult sons and daughters die within days of first becoming ill. Several major airports close because of high absenteeism among air traffic controllers. Further deterioration in health and other essential community services occurs over the next 6‚Äì8 weeks as the pandemic sweeps across the region.","title":"WHO checklist for influenza pandemic preparedness planning","author":[{"family":"World Health Organization","given":""}],"issued":{"date-parts":[["2005"]]}},"label":"page"},{"id":15283,"uris":["http://zotero.org/users/24805/items/9WCREWD4"],"uri":["http://zotero.org/users/24805/items/9WCREWD4"],"itemData":{"id":15283,"type":"bill","page":"53","title":"WHO global influenza preparedness plan The role of WHO and recommendations for national measures before and during pandemics","author":[{"family":"World Health Organization Department of Communicable Disease Surveillance and Response","given":""}],"issued":{"date-parts":[["2005"]]}},"label":"page"}],"schema":"https://github.com/citation-style-language/schema/raw/master/csl-citation.json"}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(16,17)</w:t>
      </w:r>
      <w:r w:rsidRPr="00C502A7">
        <w:rPr>
          <w:rFonts w:ascii="Georgia" w:hAnsi="Georgia"/>
          <w:sz w:val="20"/>
          <w:szCs w:val="20"/>
        </w:rPr>
        <w:fldChar w:fldCharType="end"/>
      </w:r>
      <w:r w:rsidRPr="00C502A7">
        <w:rPr>
          <w:rFonts w:ascii="Georgia" w:hAnsi="Georgia"/>
          <w:sz w:val="20"/>
          <w:szCs w:val="20"/>
        </w:rPr>
        <w:t xml:space="preserve"> Effectively all major organisations, such as the military and globally operating companies, issued guidelines for preparation of their respective organisations and businesses.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tsvMxI0Y","properties":{"formattedCitation":"(18)","plainCitation":"(18)","noteIndex":0},"citationItems":[{"id":15292,"uris":["http://zotero.org/users/24805/items/RSYRPUC4"],"uri":["http://zotero.org/users/24805/items/RSYRPUC4"],"itemData":{"id":15292,"type":"article-journal","container-title":"Military Medicine","DOI":"10.7205/MILMED-D-09-00118","ISSN":"0026-4075, 1930-613X","issue":"1","journalAbbreviation":"Military Medicine","language":"en","page":"7-13","source":"DOI.org (Crossref)","title":"Preparing Military Installations for Pandemic Influenza Through Tabletop Exercises","volume":"175","author":[{"family":"Otto","given":"Jean Lin"},{"family":"Lipnick","given":"Robert J."},{"family":"Sanchez","given":"Jose L."},{"family":"DeFraites","given":"Robert F."},{"family":"Barnett","given":"Daniel J."}],"issued":{"date-parts":[["2010",1]]}}}],"schema":"https://github.com/citation-style-language/schema/raw/master/csl-citation.json"}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(18)</w:t>
      </w:r>
      <w:r w:rsidRPr="00C502A7">
        <w:rPr>
          <w:rFonts w:ascii="Georgia" w:hAnsi="Georgia"/>
          <w:sz w:val="20"/>
          <w:szCs w:val="20"/>
        </w:rPr>
        <w:fldChar w:fldCharType="end"/>
      </w:r>
      <w:r w:rsidRPr="00C502A7">
        <w:rPr>
          <w:rFonts w:ascii="Georgia" w:hAnsi="Georgia"/>
          <w:sz w:val="20"/>
          <w:szCs w:val="20"/>
        </w:rPr>
        <w:t xml:space="preserve"> These plans mandated not only stockpiling of equipment and consumables which could be affected by shortages. They addressed, in often much detail, topics such as potential staff shortages due to absenteeism and even work from home.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xAVFJLMK","properties":{"formattedCitation":"(19)","plainCitation":"(19)","noteIndex":0},"citationItems":[{"id":15318,"uris":["http://zotero.org/users/24805/items/4RRX83EX"],"uri":["http://zotero.org/users/24805/items/4RRX83EX"],"itemData":{"id":15318,"type":"article-journal","abstract":"Noncompliance may result from job insecurity and financial problems associated with missing work., In the event of a serious pandemic influenza outbreak, businesses must play a key role in protecting employees' health and safety. With regard to pandemic influenza mitigation recommendations requiring social distancing, we examined whether some US employees would disproportionately fail to comply because of job insecurity and financial problems associated with missing work. We used the 2006 Harvard School of Public Health Pandemic Influenza Survey and multivariable logistic regression to determine whether employment characteristics such as inability to work from home, lack of pay when absent from work, and self-employment would be associated with less ability to comply with recommendations. We found that inability to work from home, lack of paid sick leave, and income are associated with working adults’ ability to comply and should be major targets for workplace interventions in the event of a serious outbreak.","container-title":"Emerging Infectious Diseases","DOI":"10.3201/eid1602.090638","ISSN":"1080-6040","issue":"2","journalAbbreviation":"Emerg Infect Dis","note":"PMID: 20113549\nPMCID: PMC2958001","page":"212-218","source":"PubMed Central","title":"Employment and Compliance with Pandemic Influenza Mitigation Recommendations","volume":"16","author":[{"family":"Blake","given":"Kelly D."},{"family":"Blendon","given":"Robert J."},{"family":"Viswanath","given":"Kasisomayajula"}],"issued":{"date-parts":[["2010",2]]}}}],"schema":"https://github.com/citation-style-language/schema/raw/master/csl-citation.json"}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(19)</w:t>
      </w:r>
      <w:r w:rsidRPr="00C502A7">
        <w:rPr>
          <w:rFonts w:ascii="Georgia" w:hAnsi="Georgia"/>
          <w:sz w:val="20"/>
          <w:szCs w:val="20"/>
        </w:rPr>
        <w:fldChar w:fldCharType="end"/>
      </w:r>
    </w:p>
    <w:p w14:paraId="6E93930D" w14:textId="0F8E74A6" w:rsidR="00C502A7" w:rsidRPr="00C502A7" w:rsidRDefault="00C502A7" w:rsidP="00C502A7">
      <w:pPr>
        <w:spacing w:after="0" w:line="240" w:lineRule="auto"/>
        <w:jc w:val="both"/>
        <w:rPr>
          <w:rFonts w:ascii="Georgia" w:hAnsi="Georgia"/>
          <w:sz w:val="20"/>
          <w:szCs w:val="20"/>
        </w:rPr>
      </w:pPr>
      <w:r>
        <w:rPr>
          <w:rFonts w:ascii="Georgia" w:hAnsi="Georgia"/>
          <w:sz w:val="20"/>
          <w:szCs w:val="20"/>
        </w:rPr>
        <w:t xml:space="preserve">    </w:t>
      </w:r>
      <w:r w:rsidRPr="00C502A7">
        <w:rPr>
          <w:rFonts w:ascii="Georgia" w:hAnsi="Georgia"/>
          <w:sz w:val="20"/>
          <w:szCs w:val="20"/>
        </w:rPr>
        <w:t xml:space="preserve">Moreover, exercises with a wide range of relevant parties had been held in a number of countries several years prior, (20,21) with one of these immediately before COVID-19 first appeared. </w:t>
      </w:r>
      <w:r w:rsidRPr="00C502A7">
        <w:rPr>
          <w:rFonts w:ascii="Georgia" w:hAnsi="Georgia"/>
          <w:sz w:val="20"/>
          <w:szCs w:val="20"/>
        </w:rPr>
        <w:fldChar w:fldCharType="begin"/>
      </w:r>
      <w:r w:rsidRPr="00C502A7">
        <w:rPr>
          <w:rFonts w:ascii="Georgia" w:hAnsi="Georgia"/>
          <w:sz w:val="20"/>
          <w:szCs w:val="20"/>
        </w:rPr>
        <w:instrText xml:space="preserve"> ADDIN ZOTERO_ITEM CSL_CITATION {"citationID":"ToYHRM7C","properties":{"formattedCitation":"(22)","plainCitation":"(22)","noteIndex":0},"citationItems":[{"id":15290,"uris":["http://zotero.org/users/24805/items/CYBXNC2Z"],"uri":["http://zotero.org/users/24805/items/CYBXNC2Z"],"itemData":{"id":15290,"type":"webpage","abstract":"Event 201 simulates an outbreak of a novel zoonotic coronavirus transmitted from bats to pigs to people that eventually becomes efficiently transmissible from person to person, leading to a severe pandemic.","container-title":"Johns Hopkins Center for Health Security","language":"en","title":"The Event 201 scenario | A pandemic tabletop exercise","URL":"https://www.centerforhealthsecurity.org/event201/scenario.html","author":[{"family":"The Johns Hopkins Center for Health Security, World Economic Forum, and Bill &amp; Melinda Gates Foundation","given":"JHCHS","dropping-particle":"website"}],"accessed":{"date-parts":[["2022",1,8]]}}}],"schema":"https://github.com/citation-style-language/schema/raw/master/csl-citation.json"} </w:instrText>
      </w:r>
      <w:r w:rsidRPr="00C502A7">
        <w:rPr>
          <w:rFonts w:ascii="Georgia" w:hAnsi="Georgia"/>
          <w:sz w:val="20"/>
          <w:szCs w:val="20"/>
        </w:rPr>
        <w:fldChar w:fldCharType="separate"/>
      </w:r>
      <w:r w:rsidRPr="00C502A7">
        <w:rPr>
          <w:rFonts w:ascii="Georgia" w:hAnsi="Georgia"/>
          <w:noProof/>
          <w:sz w:val="20"/>
          <w:szCs w:val="20"/>
        </w:rPr>
        <w:t>(22)</w:t>
      </w:r>
      <w:r w:rsidRPr="00C502A7">
        <w:rPr>
          <w:rFonts w:ascii="Georgia" w:hAnsi="Georgia"/>
          <w:sz w:val="20"/>
          <w:szCs w:val="20"/>
        </w:rPr>
        <w:fldChar w:fldCharType="end"/>
      </w:r>
      <w:r w:rsidRPr="00C502A7">
        <w:rPr>
          <w:rFonts w:ascii="Georgia" w:hAnsi="Georgia"/>
          <w:sz w:val="20"/>
          <w:szCs w:val="20"/>
        </w:rPr>
        <w:t xml:space="preserve"> If this was not enough, a quick look into history books provides detailed experience on which to build any responsible organisation would have been readily available. (23-25)</w:t>
      </w:r>
    </w:p>
    <w:p w14:paraId="14EE733B" w14:textId="77777777" w:rsidR="00AD7482" w:rsidRDefault="00AD7482" w:rsidP="00AD7482">
      <w:pPr>
        <w:spacing w:after="0" w:line="240" w:lineRule="auto"/>
        <w:jc w:val="both"/>
        <w:rPr>
          <w:rFonts w:ascii="Georgia" w:hAnsi="Georgia"/>
          <w:sz w:val="20"/>
          <w:szCs w:val="20"/>
        </w:rPr>
      </w:pPr>
      <w:r>
        <w:rPr>
          <w:rFonts w:ascii="Georgia" w:hAnsi="Georgia"/>
          <w:sz w:val="20"/>
          <w:szCs w:val="20"/>
        </w:rPr>
        <w:t xml:space="preserve">    </w:t>
      </w:r>
      <w:r w:rsidRPr="00AD7482">
        <w:rPr>
          <w:rFonts w:ascii="Georgia" w:hAnsi="Georgia"/>
          <w:sz w:val="20"/>
          <w:szCs w:val="20"/>
        </w:rPr>
        <w:t xml:space="preserve">In other words, neither the arrival of COVID-19 nor the question as to which steps to take, should have come as a surprise for any organisation taking their professional obligation for </w:t>
      </w:r>
      <w:r w:rsidRPr="00AD7482">
        <w:rPr>
          <w:rFonts w:ascii="Georgia" w:hAnsi="Georgia"/>
          <w:i/>
          <w:iCs/>
          <w:sz w:val="20"/>
          <w:szCs w:val="20"/>
        </w:rPr>
        <w:t xml:space="preserve">continuity management </w:t>
      </w:r>
      <w:r w:rsidRPr="00AD7482">
        <w:rPr>
          <w:rFonts w:ascii="Georgia" w:hAnsi="Georgia"/>
          <w:sz w:val="20"/>
          <w:szCs w:val="20"/>
        </w:rPr>
        <w:t xml:space="preserve">seriously. </w:t>
      </w:r>
    </w:p>
    <w:p w14:paraId="5151BFC7" w14:textId="7AEB5BAD" w:rsidR="00AD7482" w:rsidRPr="00AD7482" w:rsidRDefault="00AD7482" w:rsidP="00AD7482">
      <w:pPr>
        <w:spacing w:after="0" w:line="240" w:lineRule="auto"/>
        <w:jc w:val="both"/>
        <w:rPr>
          <w:rFonts w:ascii="Georgia" w:hAnsi="Georgia"/>
          <w:sz w:val="20"/>
          <w:szCs w:val="20"/>
        </w:rPr>
      </w:pPr>
      <w:r>
        <w:rPr>
          <w:rFonts w:ascii="Georgia" w:hAnsi="Georgia"/>
          <w:sz w:val="20"/>
          <w:szCs w:val="20"/>
        </w:rPr>
        <w:t xml:space="preserve">    </w:t>
      </w:r>
      <w:r w:rsidRPr="00AD7482">
        <w:rPr>
          <w:rFonts w:ascii="Georgia" w:hAnsi="Georgia"/>
          <w:sz w:val="20"/>
          <w:szCs w:val="20"/>
        </w:rPr>
        <w:t xml:space="preserve">Such responsibilities are prescribed in Multifold Standards documents. These Standards, which most developed and industrialised countries have, are continually updated. They form the base for any accountable management of commercial and government departments.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5cnyAkAE","properties":{"formattedCitation":"(26\\uc0\\u8211{}29)","plainCitation":"(26–29)","noteIndex":0},"citationItems":[{"id":15326,"uris":["http://zotero.org/users/24805/items/GFCSAJWM"],"uri":["http://zotero.org/users/24805/items/GFCSAJWM"],"itemData":{"id":15326,"type":"article","publisher":"Standards Association of Australia.","title":"AS 4083-2010 Planning for emergencies - Health care facilities","author":[{"family":"Standards Association of Australia","given":""}],"issued":{"date-parts":[["2010"]]}},"label":"page"},{"id":15325,"uris":["http://zotero.org/users/24805/items/M7KXFDJT"],"uri":["http://zotero.org/users/24805/items/M7KXFDJT"],"itemData":{"id":15325,"type":"article","abstract":"‚ÄòOne key element in improving economic efficiency is corporate governance, which involves a set of relationships between a company‚Äôs management, its board, its shareholders and other stakeholders. Corporate governance also provides the structure through which the objectives of the company are set, and the means of attaining those objectives and monitoring performance are determined.‚Äô ‚ÄòCorporate governance is only part of the large economic context in which firms operate, which includes, for example, macroeconomic policies and the degree of competition markets. The corporate governance framework also depends on the legal, regulatory and institutional environment. In addition, factors such as business ethics and corporate awareness of the environmental and societal interests of the communities in which it operates can also have an impact on the reputation and the long-term success of a company.‚Äô","title":"AS 8003-2003 - Corporate governance - Corporate social responsibility","author":[{"family":"Standards Association of Australia","given":""}],"issued":{"date-parts":[["2003"]]}},"label":"page"},{"id":15324,"uris":["http://zotero.org/users/24805/items/4MA6SJZG"],"uri":["http://zotero.org/users/24805/items/4MA6SJZG"],"itemData":{"id":15324,"type":"article","abstract":"‚ÄòOne key element in improving economic efficiency is corporate governance, which involves a set of relationships between a company‚Äôs management, its board, its shareholders and other stakeholders. Corporate governance also provides the structure through which the objectives of the company are set, and the means of attaining those objectives and monitoring performance are determined.‚Äô ‚ÄòCorporate governance is only part of the large economic context in which firms operate, which includes, for example, macroeconomic policies and the degree of competition markets. The corporate governance framework also depends on the legal, regulatory and institutional environment. In addition, factors such as business ethics and corporate awareness of the environmental and societal interests of the communities in which it operates can also have an impact on the reputation and the long-term success of a company.‚Äô","title":"AS 8000-2003 - Good Governance Principles","author":[{"family":"Standards Association of Australia","given":""}],"issued":{"date-parts":[["2003"]]}},"label":"page"},{"id":15322,"uris":["http://zotero.org/users/24805/items/I294BCZ7"],"uri":["http://zotero.org/users/24805/items/I294BCZ7"],"itemData":{"id":15322,"type":"article","abstract":"Table of Contents FOREWORD SECTION 1 SCOPE AND GENERAL 1.1 SCOPE 1.2 EXCLUSION 1.3 REFERENCED DOCUMENTS 1.4 DEFINITIONS SECTION 2 ESTABLISHING THE COMMITTEE AND THE PLAN 2.1 EMERGENCY PLANNING COMMITTEE (EPC) 2.2 DEVELOPING EMERGENCY PROCEDURES 2.3 EMERGENCY RESPONSE PROCEDURES 2.4 EMERGENCY CONTROL ORGANIZATION (ECO) 2.5 IMPLEMENTING THE EMERGENCY PROCEDURES 2.6 MAINTAINING PROCEDURES SECTION 3 EDUCATION AND TRAINING 3.1 GENERAL 3.2 EDUCATION AND TRAINING 3.3 BRIEFING AND DEBRIEFING 3.4 SKILLS MAINTENANCE 3.5 EVACUATION EXERCISES SECTION 4 FIRE PROCEDURE GUIDELINES SECTION 5 BOMB THREAT PROCEDURE GUIDELINES 5.1 INTRODUCTION 5.2 EVALUATION 5.3 NOTIFICATION 5.4 SEARCH 5.5 EVACUATION OPTIONS 5.6 SUSPECT MAIL BOMB/ARTICLES SECTION 6 CIVIL DISORDER AND ILLEGAL OCCUPANCY PROCEDURE GUIDELINES 6.1 GENERAL 6.2 RESPONSE APPENDICES A TYPICAL FLOOR EVACUATION AND LOCATION DIAGRAMS B TYPICAL TRAINING C TYPICAL EMERGENCY EVACUATION EXERCISE OBSERVERS' CHECK LIST D TYPICAL PHONE THREAT CHECK LIST","title":"AS 3745-2002 Emergency control organization and procedures for buildings, structures and workplaces","author":[{"family":"Standards Association of Australia","given":""}],"issued":{"date-parts":[["2002"]]}},"label":"page"}],"schema":"https://github.com/citation-style-language/schema/raw/master/csl-citation.json"} </w:instrText>
      </w:r>
      <w:r w:rsidRPr="00AD7482">
        <w:rPr>
          <w:rFonts w:ascii="Georgia" w:hAnsi="Georgia"/>
          <w:sz w:val="20"/>
          <w:szCs w:val="20"/>
        </w:rPr>
        <w:fldChar w:fldCharType="separate"/>
      </w:r>
      <w:r w:rsidRPr="00AD7482">
        <w:rPr>
          <w:rFonts w:ascii="Georgia" w:hAnsi="Georgia" w:cs="Calibri"/>
          <w:sz w:val="20"/>
          <w:szCs w:val="20"/>
          <w:lang w:val="en-GB"/>
        </w:rPr>
        <w:t>(26–29)</w:t>
      </w:r>
      <w:r w:rsidRPr="00AD7482">
        <w:rPr>
          <w:rFonts w:ascii="Georgia" w:hAnsi="Georgia"/>
          <w:sz w:val="20"/>
          <w:szCs w:val="20"/>
        </w:rPr>
        <w:fldChar w:fldCharType="end"/>
      </w:r>
      <w:r w:rsidRPr="00AD7482">
        <w:rPr>
          <w:rFonts w:ascii="Georgia" w:hAnsi="Georgia"/>
          <w:sz w:val="20"/>
          <w:szCs w:val="20"/>
        </w:rPr>
        <w:t xml:space="preserve"> Every airline in the world greets their passengers with fundamental disaster preparedness instructions ["life vest under your seat..."] before the plane even moves. How could any country have been taken by surprise and not have any stockpiles of anything? It is, admittedly, difficult to scale the extent of actions required for public health preparedness.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mFHUuXSn","properties":{"formattedCitation":"(30)","plainCitation":"(30)","noteIndex":0},"citationItems":[{"id":15331,"uris":["http://zotero.org/users/24805/items/ENUF248Z"],"uri":["http://zotero.org/users/24805/items/ENUF248Z"],"itemData":{"id":15331,"type":"article-journal","abstract":"Policymakers are increasingly seeking to determine whether the federal government's recent investments in public health preparedness have left the public health system better prepared to respond to large-scale public health emergencies. Yet, there remain questions about how to define “public health emergency preparedness,” how much preparedness is enough, and how preparedness can be measured and assessed. This chapter identifies the key challenges associated with measuring public health preparedness and reviews approaches currently in use. We also identify some emerging measurement techniques that might help address some of these challenges.","container-title":"Annual Review of Public Health","DOI":"10.1146/annurev.publhealth.28.021406.144054","ISSN":"0163-7525, 1545-2093","issue":"1","journalAbbreviation":"Annu. Rev. Public Health","language":"en","page":"1-18","source":"DOI.org (Crossref)","title":"Assessing Public Health Emergency Preparedness: Concepts, Tools, and Challenges","title-short":"Assessing Public Health Emergency Preparedness","volume":"28","author":[{"family":"Nelson","given":"Christopher"},{"family":"Lurie","given":"Nicole"},{"family":"Wasserman","given":"Jeffrey"}],"issued":{"date-parts":[["2007",4,1]]}}}],"schema":"https://github.com/citation-style-language/schema/raw/master/csl-citation.json"} </w:instrText>
      </w:r>
      <w:r w:rsidRPr="00AD7482">
        <w:rPr>
          <w:rFonts w:ascii="Georgia" w:hAnsi="Georgia"/>
          <w:sz w:val="20"/>
          <w:szCs w:val="20"/>
        </w:rPr>
        <w:fldChar w:fldCharType="separate"/>
      </w:r>
      <w:r w:rsidRPr="00AD7482">
        <w:rPr>
          <w:rFonts w:ascii="Georgia" w:hAnsi="Georgia"/>
          <w:noProof/>
          <w:sz w:val="20"/>
          <w:szCs w:val="20"/>
        </w:rPr>
        <w:t>(30)</w:t>
      </w:r>
      <w:r w:rsidRPr="00AD7482">
        <w:rPr>
          <w:rFonts w:ascii="Georgia" w:hAnsi="Georgia"/>
          <w:sz w:val="20"/>
          <w:szCs w:val="20"/>
        </w:rPr>
        <w:fldChar w:fldCharType="end"/>
      </w:r>
      <w:r w:rsidRPr="00AD7482">
        <w:rPr>
          <w:rFonts w:ascii="Georgia" w:hAnsi="Georgia"/>
          <w:sz w:val="20"/>
          <w:szCs w:val="20"/>
        </w:rPr>
        <w:t xml:space="preserve"> However, doing (almost) nothing, not holding even the most rudimentary stockpiles, despite available information and fact-based obligations, and thus </w:t>
      </w:r>
      <w:r w:rsidRPr="00AD7482">
        <w:rPr>
          <w:rFonts w:ascii="Georgia" w:hAnsi="Georgia"/>
          <w:sz w:val="20"/>
          <w:szCs w:val="20"/>
        </w:rPr>
        <w:lastRenderedPageBreak/>
        <w:t xml:space="preserve">exposing millions of people to substantial health risks, borders on negligence.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l0YPZD1y","properties":{"formattedCitation":"(31)","plainCitation":"(31)","noteIndex":0},"citationItems":[{"id":15333,"uris":["http://zotero.org/users/24805/items/IHBV64LY"],"uri":["http://zotero.org/users/24805/items/IHBV64LY"],"itemData":{"id":15333,"type":"article-journal","abstract":"This paper uses examples from the history and practices of multi-national and large companies in the oil, chemical and asbestos industries to examine their legal and illegal despoiling and destruction of the environment and impact on human and non-human life. The discussion draws on the literature on green criminology and state-corporate crime and considers measures and arrangements that might mitigate or prevent such damaging acts. This paper is part of ongoing work on green criminology and crimes of the economy. It places these actions and crimes in the context of a global neo-liberal economic system and considers and critiques the distorting impact of the GDP model of ‘economic health’ and its consequences for the environment.","container-title":"International Journal for Crime, Justice and Social Democracy","DOI":"10.5204/ijcjsd.v2i2.115","ISSN":"2202-8005","issue":"2","language":"en","note":"number: 2\npublisher: Journal of Crime, Justice and Democracy","page":"12-26","source":"www.crimejusticejournal.com","title":"Toxic State–Corporate Crimes, Neo-liberalism and Green Criminology: The Hazards and Legacies of the Oil, Chemical and Mineral Industries","title-short":"Toxic State–Corporate Crimes, Neo-liberalism and Green Criminology","volume":"2","author":[{"family":"Ruggiero","given":"Vincenzo"},{"family":"South","given":"Nigel"}],"issued":{"date-parts":[["2013",11,11]]}}}],"schema":"https://github.com/citation-style-language/schema/raw/master/csl-citation.json"} </w:instrText>
      </w:r>
      <w:r w:rsidRPr="00AD7482">
        <w:rPr>
          <w:rFonts w:ascii="Georgia" w:hAnsi="Georgia"/>
          <w:sz w:val="20"/>
          <w:szCs w:val="20"/>
        </w:rPr>
        <w:fldChar w:fldCharType="separate"/>
      </w:r>
      <w:r w:rsidRPr="00AD7482">
        <w:rPr>
          <w:rFonts w:ascii="Georgia" w:hAnsi="Georgia"/>
          <w:noProof/>
          <w:sz w:val="20"/>
          <w:szCs w:val="20"/>
        </w:rPr>
        <w:t>(31)</w:t>
      </w:r>
      <w:r w:rsidRPr="00AD7482">
        <w:rPr>
          <w:rFonts w:ascii="Georgia" w:hAnsi="Georgia"/>
          <w:sz w:val="20"/>
          <w:szCs w:val="20"/>
        </w:rPr>
        <w:fldChar w:fldCharType="end"/>
      </w:r>
      <w:r w:rsidRPr="00AD7482">
        <w:rPr>
          <w:rFonts w:ascii="Georgia" w:hAnsi="Georgia"/>
          <w:sz w:val="20"/>
          <w:szCs w:val="20"/>
        </w:rPr>
        <w:t xml:space="preserve"> The inability or unwillingness to provide protection to its citizens is considered as one of the characteristics of fragile states.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oD4WZSyM","properties":{"formattedCitation":"(32)","plainCitation":"(32)","noteIndex":0},"citationItems":[{"id":15328,"uris":["http://zotero.org/users/24805/items/DR7EKEAP"],"uri":["http://zotero.org/users/24805/items/DR7EKEAP"],"itemData":{"id":15328,"type":"article-journal","abstract":"In the post-Cold War era, it has become increasingly evident that one of the most important challenges for the world community is that posed by so-called failed states. Many serious problems that contemporary societies face with highly significant international connections are described on the basis of this phenomenon within multiple academic disciplines. On the other hand, there are theoretically developed different definitions on this concept which are usually extremely brief and in some cases even very ideological. This paper, introducing theoretical concepts behind its differing definitions, is trying to analyze the notion of failed states, while also searching for possible sociological standpoints.","container-title":"International Journal of Social Science Studies","DOI":"10.11114/ijsss.v4i1.1199","journalAbbreviation":"International Journal of Social Science Studies","source":"ResearchGate","title":"An Analysis of the Notion of a “Failed State”","volume":"4","author":[{"family":"FIRINCI ORMAN","given":"Turkan"}],"issued":{"date-parts":[["2015",12,16]]}}}],"schema":"https://github.com/citation-style-language/schema/raw/master/csl-citation.json"} </w:instrText>
      </w:r>
      <w:r w:rsidRPr="00AD7482">
        <w:rPr>
          <w:rFonts w:ascii="Georgia" w:hAnsi="Georgia"/>
          <w:sz w:val="20"/>
          <w:szCs w:val="20"/>
        </w:rPr>
        <w:fldChar w:fldCharType="separate"/>
      </w:r>
      <w:r w:rsidRPr="00AD7482">
        <w:rPr>
          <w:rFonts w:ascii="Georgia" w:hAnsi="Georgia"/>
          <w:noProof/>
          <w:sz w:val="20"/>
          <w:szCs w:val="20"/>
        </w:rPr>
        <w:t>(32)</w:t>
      </w:r>
      <w:r w:rsidRPr="00AD7482">
        <w:rPr>
          <w:rFonts w:ascii="Georgia" w:hAnsi="Georgia"/>
          <w:sz w:val="20"/>
          <w:szCs w:val="20"/>
        </w:rPr>
        <w:fldChar w:fldCharType="end"/>
      </w:r>
    </w:p>
    <w:p w14:paraId="01C8CC26" w14:textId="77777777" w:rsidR="00C502A7" w:rsidRDefault="00C502A7" w:rsidP="00D209B2">
      <w:pPr>
        <w:spacing w:after="0" w:line="240" w:lineRule="auto"/>
        <w:rPr>
          <w:rFonts w:ascii="Georgia" w:eastAsia="Times New Roman Uni" w:hAnsi="Georgia" w:cs="Times New Roman"/>
          <w:bCs/>
          <w:sz w:val="20"/>
          <w:szCs w:val="26"/>
        </w:rPr>
      </w:pPr>
    </w:p>
    <w:p w14:paraId="66B6CEC9" w14:textId="77777777" w:rsidR="00AD7482" w:rsidRPr="00AD7482" w:rsidRDefault="00AD7482" w:rsidP="00AD7482">
      <w:pPr>
        <w:pStyle w:val="Heading2"/>
        <w:spacing w:before="0" w:after="0"/>
        <w:jc w:val="both"/>
        <w:rPr>
          <w:rFonts w:ascii="Georgia" w:hAnsi="Georgia"/>
          <w:b/>
          <w:bCs/>
          <w:sz w:val="20"/>
          <w:szCs w:val="20"/>
        </w:rPr>
      </w:pPr>
      <w:r w:rsidRPr="00AD7482">
        <w:rPr>
          <w:rFonts w:ascii="Georgia" w:hAnsi="Georgia"/>
          <w:b/>
          <w:bCs/>
          <w:sz w:val="20"/>
          <w:szCs w:val="20"/>
        </w:rPr>
        <w:t>Flattening the Curves to protect health systems</w:t>
      </w:r>
    </w:p>
    <w:p w14:paraId="43D056CD" w14:textId="36AFC897" w:rsidR="00AD7482" w:rsidRPr="00AD7482" w:rsidRDefault="00AD7482" w:rsidP="00AD7482">
      <w:pPr>
        <w:spacing w:after="0" w:line="240" w:lineRule="auto"/>
        <w:jc w:val="both"/>
        <w:rPr>
          <w:rFonts w:ascii="Georgia" w:hAnsi="Georgia"/>
          <w:sz w:val="20"/>
          <w:szCs w:val="20"/>
        </w:rPr>
      </w:pPr>
      <w:r>
        <w:rPr>
          <w:rFonts w:ascii="Georgia" w:hAnsi="Georgia"/>
          <w:sz w:val="20"/>
          <w:szCs w:val="20"/>
        </w:rPr>
        <w:t xml:space="preserve">    </w:t>
      </w:r>
      <w:r w:rsidRPr="00AD7482">
        <w:rPr>
          <w:rFonts w:ascii="Georgia" w:hAnsi="Georgia"/>
          <w:sz w:val="20"/>
          <w:szCs w:val="20"/>
        </w:rPr>
        <w:t xml:space="preserve">Past strategies of lockdown, testing, tracing, vaccination and restricting travel and gatherings, were initially motivated by the possibility of an overwhelmed </w:t>
      </w:r>
      <w:r w:rsidRPr="00AD7482">
        <w:rPr>
          <w:rFonts w:ascii="Georgia" w:hAnsi="Georgia"/>
          <w:i/>
          <w:iCs/>
          <w:sz w:val="20"/>
          <w:szCs w:val="20"/>
        </w:rPr>
        <w:t>health system</w:t>
      </w:r>
      <w:r w:rsidRPr="00AD7482">
        <w:rPr>
          <w:rFonts w:ascii="Georgia" w:hAnsi="Georgia"/>
          <w:sz w:val="20"/>
          <w:szCs w:val="20"/>
        </w:rPr>
        <w:t xml:space="preserve">. The fear was that too many infected people would exceed the capacities of hospitals to care for patients. At the centre of this thinking was the concern that there would not be enough beds in Intensive Care Units, which are considered the most scarce and expensive resource.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Q28AlkhT","properties":{"formattedCitation":"(33)","plainCitation":"(33)","noteIndex":0},"citationItems":[{"id":760,"uris":["http://zotero.org/users/24805/items/RNYI2RBX"],"uri":["http://zotero.org/users/24805/items/RNYI2RBX"],"itemData":{"id":760,"type":"article-newspaper","abstract":"Public health measures can slow the spread of coronavirus it to keep the number infected at any one time at a manageable level","container-title":"The Guardian","ISSN":"0261-3077","language":"en-GB","section":"World news","source":"www.theguardian.com","title":"Covid-19 outbreak: what do health experts mean by 'flattening the curve'?","title-short":"Covid-19 outbreak","URL":"https://www.theguardian.com/world/2020/mar/10/covid-19-coronavirus-flattening-the-curve","author":[{"family":"Milman","given":"Oliver"}],"accessed":{"date-parts":[["2020",3,11]]},"issued":{"date-parts":[["2020",3,10]]}}}],"schema":"https://github.com/citation-style-language/schema/raw/master/csl-citation.json"} </w:instrText>
      </w:r>
      <w:r w:rsidRPr="00AD7482">
        <w:rPr>
          <w:rFonts w:ascii="Georgia" w:hAnsi="Georgia"/>
          <w:sz w:val="20"/>
          <w:szCs w:val="20"/>
        </w:rPr>
        <w:fldChar w:fldCharType="separate"/>
      </w:r>
      <w:r w:rsidRPr="00AD7482">
        <w:rPr>
          <w:rFonts w:ascii="Georgia" w:hAnsi="Georgia"/>
          <w:noProof/>
          <w:sz w:val="20"/>
          <w:szCs w:val="20"/>
        </w:rPr>
        <w:t>(33)</w:t>
      </w:r>
      <w:r w:rsidRPr="00AD7482">
        <w:rPr>
          <w:rFonts w:ascii="Georgia" w:hAnsi="Georgia"/>
          <w:sz w:val="20"/>
          <w:szCs w:val="20"/>
        </w:rPr>
        <w:fldChar w:fldCharType="end"/>
      </w:r>
      <w:r w:rsidRPr="00AD7482">
        <w:rPr>
          <w:rFonts w:ascii="Georgia" w:hAnsi="Georgia"/>
          <w:sz w:val="20"/>
          <w:szCs w:val="20"/>
        </w:rPr>
        <w:t xml:space="preserve"> This approach allowed a convenient way of continuing "business as usual", protecting and maintaining the status quo of production and consumption. It was also hoped that vulnerable populations could be shielded from the virus at least until the advent of vaccines.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fDZc4wcw","properties":{"formattedCitation":"(34)","plainCitation":"(34)","noteIndex":0},"citationItems":[{"id":5495,"uris":["http://zotero.org/groups/2471651/items/VJIDB9D8"],"uri":["http://zotero.org/groups/2471651/items/VJIDB9D8"],"itemData":{"id":5495,"type":"webpage","abstract":"In both the United States and Australia, the first major outbreaks of coronavirus infections were in aged care facilities. Despite the early warnings, today in both countries the residents and staff in these facilities continue to make up a major proportion of the infections and about one-third of all deaths from COVID-19.","title":"Nursing homes at the centre of the coronavirus pandemic — United States Studies Centre","URL":"https://www.ussc.edu.au/analysis/nursing-homes-at-the-centre-of-the-coronavirus-pandemic","accessed":{"date-parts":[["2021",5,6]]}}}],"schema":"https://github.com/citation-style-language/schema/raw/master/csl-citation.json"} </w:instrText>
      </w:r>
      <w:r w:rsidRPr="00AD7482">
        <w:rPr>
          <w:rFonts w:ascii="Georgia" w:hAnsi="Georgia"/>
          <w:sz w:val="20"/>
          <w:szCs w:val="20"/>
        </w:rPr>
        <w:fldChar w:fldCharType="separate"/>
      </w:r>
      <w:r w:rsidRPr="00AD7482">
        <w:rPr>
          <w:rFonts w:ascii="Georgia" w:hAnsi="Georgia"/>
          <w:noProof/>
          <w:sz w:val="20"/>
          <w:szCs w:val="20"/>
        </w:rPr>
        <w:t>(34)</w:t>
      </w:r>
      <w:r w:rsidRPr="00AD7482">
        <w:rPr>
          <w:rFonts w:ascii="Georgia" w:hAnsi="Georgia"/>
          <w:sz w:val="20"/>
          <w:szCs w:val="20"/>
        </w:rPr>
        <w:fldChar w:fldCharType="end"/>
      </w:r>
      <w:r w:rsidRPr="00AD7482">
        <w:rPr>
          <w:rFonts w:ascii="Georgia" w:hAnsi="Georgia"/>
          <w:sz w:val="20"/>
          <w:szCs w:val="20"/>
        </w:rPr>
        <w:t xml:space="preserve"> </w:t>
      </w:r>
      <w:r w:rsidRPr="00AD7482">
        <w:rPr>
          <w:rFonts w:ascii="Georgia" w:hAnsi="Georgia"/>
          <w:i/>
          <w:iCs/>
          <w:sz w:val="20"/>
          <w:szCs w:val="20"/>
        </w:rPr>
        <w:t>Continuation of society</w:t>
      </w:r>
      <w:r w:rsidRPr="00AD7482">
        <w:rPr>
          <w:rFonts w:ascii="Georgia" w:hAnsi="Georgia"/>
          <w:sz w:val="20"/>
          <w:szCs w:val="20"/>
        </w:rPr>
        <w:t xml:space="preserve"> was reflected in ongoing sports, weddings and other events, in a tiered setting of vulnerability defined by risk of death. </w:t>
      </w:r>
    </w:p>
    <w:p w14:paraId="2373C700" w14:textId="2B488786" w:rsidR="00FD3B1D" w:rsidRDefault="00FD3B1D" w:rsidP="00D209B2">
      <w:pPr>
        <w:spacing w:after="0" w:line="240" w:lineRule="auto"/>
        <w:rPr>
          <w:rFonts w:ascii="Georgia" w:eastAsia="Times New Roman Uni" w:hAnsi="Georgia" w:cs="Times New Roman"/>
          <w:b/>
          <w:sz w:val="20"/>
          <w:szCs w:val="26"/>
        </w:rPr>
      </w:pPr>
    </w:p>
    <w:p w14:paraId="1A2AB370" w14:textId="77777777" w:rsidR="00AD7482" w:rsidRPr="00AD7482" w:rsidRDefault="00AD7482" w:rsidP="00AD7482">
      <w:pPr>
        <w:pStyle w:val="Heading2"/>
        <w:spacing w:before="0" w:after="0"/>
        <w:jc w:val="both"/>
        <w:rPr>
          <w:rFonts w:ascii="Georgia" w:hAnsi="Georgia"/>
          <w:b/>
          <w:bCs/>
          <w:sz w:val="20"/>
          <w:szCs w:val="20"/>
        </w:rPr>
      </w:pPr>
      <w:r w:rsidRPr="00AD7482">
        <w:rPr>
          <w:rFonts w:ascii="Georgia" w:hAnsi="Georgia"/>
          <w:b/>
          <w:bCs/>
          <w:sz w:val="20"/>
          <w:szCs w:val="20"/>
        </w:rPr>
        <w:t>Beyond the Health Care System</w:t>
      </w:r>
    </w:p>
    <w:p w14:paraId="100527BD" w14:textId="13B5A404" w:rsidR="00AD7482" w:rsidRPr="00AD7482" w:rsidRDefault="00AD7482" w:rsidP="00AD7482">
      <w:pPr>
        <w:spacing w:after="0" w:line="240" w:lineRule="auto"/>
        <w:jc w:val="both"/>
        <w:rPr>
          <w:rFonts w:ascii="Georgia" w:hAnsi="Georgia"/>
          <w:sz w:val="20"/>
          <w:szCs w:val="20"/>
        </w:rPr>
      </w:pPr>
      <w:r>
        <w:rPr>
          <w:rFonts w:ascii="Georgia" w:hAnsi="Georgia"/>
          <w:sz w:val="20"/>
          <w:szCs w:val="20"/>
        </w:rPr>
        <w:t xml:space="preserve">     </w:t>
      </w:r>
      <w:r w:rsidRPr="00AD7482">
        <w:rPr>
          <w:rFonts w:ascii="Georgia" w:hAnsi="Georgia"/>
          <w:sz w:val="20"/>
          <w:szCs w:val="20"/>
        </w:rPr>
        <w:t xml:space="preserve">The outbreak of the pandemic of COVID-19 virus infection was seen as just that: a virus and therefore a health problem, assigned to public health. Anything associated with this public health issue was perceived as manageable under 'health', defined by the virus' impact on ICUs. </w:t>
      </w:r>
    </w:p>
    <w:p w14:paraId="56B44B01" w14:textId="69D9148A" w:rsidR="00AD7482" w:rsidRPr="00AD7482" w:rsidRDefault="00AD7482" w:rsidP="00AD7482">
      <w:pPr>
        <w:spacing w:after="0" w:line="240" w:lineRule="auto"/>
        <w:jc w:val="both"/>
        <w:rPr>
          <w:rFonts w:ascii="Georgia" w:hAnsi="Georgia"/>
          <w:sz w:val="20"/>
          <w:szCs w:val="20"/>
        </w:rPr>
      </w:pPr>
      <w:r>
        <w:rPr>
          <w:rFonts w:ascii="Georgia" w:hAnsi="Georgia"/>
          <w:sz w:val="20"/>
          <w:szCs w:val="20"/>
        </w:rPr>
        <w:t xml:space="preserve">    </w:t>
      </w:r>
      <w:r w:rsidRPr="00AD7482">
        <w:rPr>
          <w:rFonts w:ascii="Georgia" w:hAnsi="Georgia"/>
          <w:sz w:val="20"/>
          <w:szCs w:val="20"/>
        </w:rPr>
        <w:t xml:space="preserve">Only when these came under pressure, a new break point evolved: workers providing the services in the system. Initially the hospital's "frontline workers", as they were now called, became the prototype of the </w:t>
      </w:r>
      <w:r w:rsidRPr="00AD7482">
        <w:rPr>
          <w:rFonts w:ascii="Georgia" w:hAnsi="Georgia"/>
          <w:i/>
          <w:iCs/>
          <w:sz w:val="20"/>
          <w:szCs w:val="20"/>
        </w:rPr>
        <w:t>essential employee</w:t>
      </w:r>
      <w:r w:rsidRPr="00AD7482">
        <w:rPr>
          <w:rFonts w:ascii="Georgia" w:hAnsi="Georgia"/>
          <w:sz w:val="20"/>
          <w:szCs w:val="20"/>
        </w:rPr>
        <w:t xml:space="preserve">, without whom, and without whose specialised skills, the health system would not continue to be operational.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jmzb9et6","properties":{"formattedCitation":"(35\\uc0\\u8211{}38)","plainCitation":"(35–38)","noteIndex":0},"citationItems":[{"id":14188,"uris":["http://zotero.org/users/24805/items/GJJKUAHD"],"uri":["http://zotero.org/users/24805/items/GJJKUAHD"],"itemData":{"id":14188,"type":"article-journal","archive":"PubMed","archive_location":"32246142","container-title":"Clin Infect Dis","DOI":"10.1093/cid/ciaa385","ISSN":"1537-6591 (Electronic) 1058-4838 (Linking)","language":"eng","note":"00000 \nedition: 2020/04/05","source":"NLM","title":"Care for the psychological status of frontline medical staff fighting against COVID-19","URL":"https://bit.ly/3qwhO9p","author":[{"family":"Huang","given":"J."},{"family":"Liu","given":"F."},{"family":"Teng","given":"Z."},{"family":"Chen","given":"J."},{"family":"Zhao","given":"J."},{"family":"Wang","given":"X."},{"family":"Wu","given":"R."}],"issued":{"date-parts":[["2020",4,3]]}},"label":"page"},{"id":14085,"uris":["http://zotero.org/users/24805/items/7KAH5VNR"],"uri":["http://zotero.org/users/24805/items/7KAH5VNR"],"itemData":{"id":14085,"type":"article-journal","archive":"PubMed","archive_location":"32251513","container-title":"Ann Intern Med","DOI":"10.7326/m20-1083","ISSN":"1539-3704 (Electronic) 0003-4819 (Linking)","language":"eng","note":"edition: 2020/04/07","source":"NLM","title":"Psychological Impact of the COVID-19 Pandemic on Health Care Workers in Singapore","URL":"https://bit.ly/3KfExOL","author":[{"family":"Tan","given":"B. Y. Q."},{"family":"Chew","given":"N. W. S."},{"family":"Lee","given":"G. K. H."},{"family":"Jing","given":"M."},{"family":"Goh","given":"Y."},{"family":"Yeo","given":"L. L. L."},{"family":"Zhang","given":"K."},{"family":"Chin","given":"H. K."},{"family":"Ahmad","given":"A."},{"family":"Khan","given":"F. A."},{"family":"Shanmugam","given":"G. N."},{"family":"Chan","given":"B. P. L."},{"family":"Sunny","given":"S."},{"family":"Chandra","given":"B."},{"family":"Ong","given":"J. J. Y."},{"family":"Paliwal","given":"P. R."},{"family":"Wong","given":"L. Y. H."},{"family":"Sagayanathan","given":"R."},{"family":"Chen","given":"J. T."},{"family":"Ying Ng","given":"A. Y."},{"family":"Teoh","given":"H. L."},{"family":"Ho","given":"C. S."},{"family":"Ho","given":"R. C."},{"family":"Sharma","given":"V. K."}],"issued":{"date-parts":[["2020",4,6]]}},"label":"page"},{"id":754,"uris":["http://zotero.org/users/24805/items/QNE3FSMP"],"uri":["http://zotero.org/users/24805/items/QNE3FSMP"],"itemData":{"id":754,"type":"webpage","abstract":"WHO calls on industry and governments to increase manufacturing by 40 per cent to meet rising global demandThe World Health Organization has warned that severe and mounting disruption to the global supply of personal protective equipment (PPE) – caused by rising demand, panic buying, hoarding and misuse – is putting lives at risk from the new coronavirus and other infectious diseases. Healthcare workers rely on personal protective equipment to protect themselves and their patients from being infected and infecting others.But shortages are leaving doctors, nurses and other frontline workers dangerously ill-equipped to care for COVID-19 patients, due to limited access to supplies such as gloves, medical masks, respirators, goggles, face shields, gowns, and aprons.“Without secure supply chains, the risk to healthcare workers around the world is real. Industry and governments must act quickly to boost supply, ease export restrictions and put measures in place to stop speculation and hoarding. We can’t stop COVID-19 without protecting health workers first,” said WHO Director-General Dr Tedros Adhanom Ghebreyesus.Since the start of the COVID-19 outbreak, prices have surged. Surgical masks have seen a sixfold increase, N95 respirators have trebled and gowns have doubled.Supplies can take months to deliver and market manipulation is widespread, with stocks frequently sold to the highest bidder.WHO has so far shipped nearly half a million sets of personal protective equipment to 47 countries,* but supplies are rapidly depleting.Based on WHO modelling, an estimated 89 million medical masks are required for the COVID-19 response each month. For examination gloves, that figure goes up to 76 million, while international demand for goggles stands at 1.6 million per month. Recent WHO guidance calls for the rational and appropriate use of PPE in healthcare settings, and the effective management of supply chains.WHO is working with governments, industry and the Pandemic Supply Chain Network to boost production and secure allocations for critically affected and at-risk countries.To meet rising global demand, WHO estimates that industry must increase manufacturing by 40 per cent.Governments should develop incentives for industry to ramp up production. This includes easing restrictions on the export and distribution of personal protective equipment and other medical supplies. Every day, WHO is providing guidance, supporting secure supply chains, and delivering critical equipment to countries in need.   *** NOTE TO EDITORSSince the start of the COVID-19 outbreak, countries that have received WHO PPE supplies include:Western Pacific region: Cambodia, Fiji, Kiribati, Lao People's Democratic Republic, Mongolia, Nauru, Papua New Guinea, Samoa, Solomon Islands, Tonga, Vanuatu and the PhilippinesSoutheast Asia region: Bangladesh, Bhutan, Maldives, Myanmar, Nepal and Timor-LesteEastern Mediteranean region: Afghanistan, Djibouti, Lebanon, Somalia, Pakistan, Sudan, Jordan, Morocco and IranAfrica region: Senegal, Algeria, Ethiopia, Togo, Ivory Coast, Mauritius, Nigeria, Uganda, Tanzania, Angola, Ghana, Kenya, Zambia, Equatorial Guinea, Gambia, Madagascar, Mauritania, Mozambique, Seychelles and Zimbabwe","language":"en","title":"Shortage of personal protective equipment endangering health workers worldwide","URL":"https://www.who.int/news-room/detail/03-03-2020-shortage-of-personal-protective-equipment-endangering-health-workers-worldwide","accessed":{"date-parts":[["2020",3,11]]}},"label":"page"},{"id":6905,"uris":["http://zotero.org/users/24805/items/6HFC6PGY"],"uri":["http://zotero.org/users/24805/items/6HFC6PGY"],"itemData":{"id":6905,"type":"article-journal","abstract":"Abstract. Health-care workers (HCWs) are at the frontline of response to coronavirus disease 2019 (COVID-19), being at a higher risk of acquiring the disease an","container-title":"American Journal of Epidemiology","DOI":"10.1093/aje/kwaa191","ISSN":"0002-9262","issue":"1","journalAbbreviation":"Am J Epidemiol","language":"en","page":"161-175","source":"academic.oup.com","title":"COVID-19 in Health-Care Workers: A Living Systematic Review and Meta-Analysis of Prevalence, Risk Factors, Clinical Characteristics, and Outcomes","title-short":"COVID-19 in Health-Care Workers","volume":"190","author":[{"family":"Gómez-Ochoa","given":"Sergio Alejandro"},{"family":"Franco","given":"Oscar H."},{"family":"Rojas","given":"Lyda Z."},{"family":"Raguindin","given":"Peter Francis"},{"family":"Roa-Díaz","given":"Zayne Milena"},{"family":"Wyssmann","given":"Beatrice Minder"},{"family":"Guevara","given":"Sandra Lucrecia Romero"},{"family":"Echeverría","given":"Luis Eduardo"},{"family":"Glisic","given":"Marija"},{"family":"Muka","given":"Taulant"}],"issued":{"date-parts":[["2021",1,4]]}},"label":"page"}],"schema":"https://github.com/citation-style-language/schema/raw/master/csl-citation.json"} </w:instrText>
      </w:r>
      <w:r w:rsidRPr="00AD7482">
        <w:rPr>
          <w:rFonts w:ascii="Georgia" w:hAnsi="Georgia"/>
          <w:sz w:val="20"/>
          <w:szCs w:val="20"/>
        </w:rPr>
        <w:fldChar w:fldCharType="separate"/>
      </w:r>
      <w:r w:rsidRPr="00AD7482">
        <w:rPr>
          <w:rFonts w:ascii="Georgia" w:hAnsi="Georgia" w:cs="Calibri"/>
          <w:sz w:val="20"/>
          <w:szCs w:val="20"/>
          <w:lang w:val="en-GB"/>
        </w:rPr>
        <w:t>(35–38)</w:t>
      </w:r>
      <w:r w:rsidRPr="00AD7482">
        <w:rPr>
          <w:rFonts w:ascii="Georgia" w:hAnsi="Georgia"/>
          <w:sz w:val="20"/>
          <w:szCs w:val="20"/>
        </w:rPr>
        <w:fldChar w:fldCharType="end"/>
      </w:r>
    </w:p>
    <w:p w14:paraId="0E99163B" w14:textId="4F6B2372" w:rsidR="00AD7482" w:rsidRPr="00AD7482" w:rsidRDefault="00AD7482" w:rsidP="00AD7482">
      <w:pPr>
        <w:spacing w:after="0" w:line="240" w:lineRule="auto"/>
        <w:jc w:val="both"/>
        <w:rPr>
          <w:rFonts w:ascii="Georgia" w:hAnsi="Georgia"/>
          <w:sz w:val="20"/>
          <w:szCs w:val="20"/>
        </w:rPr>
      </w:pPr>
      <w:r>
        <w:rPr>
          <w:rFonts w:ascii="Georgia" w:hAnsi="Georgia"/>
          <w:sz w:val="20"/>
          <w:szCs w:val="20"/>
        </w:rPr>
        <w:t xml:space="preserve">    </w:t>
      </w:r>
      <w:r w:rsidRPr="00AD7482">
        <w:rPr>
          <w:rFonts w:ascii="Georgia" w:hAnsi="Georgia"/>
          <w:sz w:val="20"/>
          <w:szCs w:val="20"/>
        </w:rPr>
        <w:t xml:space="preserve">The Omicron pandemic has caused infection on a massive scale not previously seen, reflected in the impacts of workplace absenteeism and the sheer number of workers unable to work in production and services. At first, Chinese ports were locked down even if the authorities detected only a few ill among the workers handling the containers, of which up to 20,000 would normally be loaded onto ships. As a result, more than hundreds of vessels were soon idling off the coast of Shanghai and across the Pacific at the largest US-port, Los Angeles. All over the world, similar pictures developed as the movement of the flotilla of nearly 5,000 container vessels, normally shipping 17 million boxes per year, slowed down. The industry was already plagued by rising numbers of crew members unable to work due to positive testing or falling ill with COVID-19.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amvfimm0ij","properties":{"formattedCitation":"(39)","plainCitation":"(39)","noteIndex":0},"citationItems":[{"id":15574,"uris":["http://zotero.org/users/24805/items/Z9QKP3VU"],"uri":["http://zotero.org/users/24805/items/Z9QKP3VU"],"itemData":{"id":15574,"type":"webpage","abstract":"As ports and hinterland transport struggle to keep up, delays at ports are soaking up capacity leading to frustration on the shippers&amp;rsquo; side and leaving carriers struggling to keep up all the while making record profits.\nPort closures caused by COVID-19 outbreaks on the export side as well as capacity problems on the import side are all contributing to ships getting stuck in record-breaking queues and missing planned port calls by weeks.","language":"en","title":"Container shipping - onshore disruption leading to record delays and profits","URL":"https://www.bimco.org/news/market_analysis/2021/20210908-container-shipping---onshore-disruption-leading-to-record-delays-and-profits","author":[{"family":"Sand","given":"Peter"}],"accessed":{"date-parts":[["2022",1,15]]}}}],"schema":"https://github.com/citation-style-language/schema/raw/master/csl-citation.json"} </w:instrText>
      </w:r>
      <w:r w:rsidRPr="00AD7482">
        <w:rPr>
          <w:rFonts w:ascii="Georgia" w:hAnsi="Georgia"/>
          <w:sz w:val="20"/>
          <w:szCs w:val="20"/>
        </w:rPr>
        <w:fldChar w:fldCharType="separate"/>
      </w:r>
      <w:r w:rsidRPr="00AD7482">
        <w:rPr>
          <w:rFonts w:ascii="Georgia" w:hAnsi="Georgia" w:cs="Calibri"/>
          <w:sz w:val="20"/>
          <w:szCs w:val="20"/>
          <w:lang w:val="en-GB"/>
        </w:rPr>
        <w:t>(39)</w:t>
      </w:r>
      <w:r w:rsidRPr="00AD7482">
        <w:rPr>
          <w:rFonts w:ascii="Georgia" w:hAnsi="Georgia"/>
          <w:sz w:val="20"/>
          <w:szCs w:val="20"/>
        </w:rPr>
        <w:fldChar w:fldCharType="end"/>
      </w:r>
      <w:r w:rsidRPr="00AD7482">
        <w:rPr>
          <w:rFonts w:ascii="Georgia" w:hAnsi="Georgia"/>
          <w:sz w:val="20"/>
          <w:szCs w:val="20"/>
        </w:rPr>
        <w:t xml:space="preserve"> As it spread, the pandemic began to hit drivers of trucks, of which you would require about 6,000 to cart away the load of one container ship in port. However, as demonstrated in a study from 2006, "The Impact of a Temporary Disruption of Road Freight Transport", this </w:t>
      </w:r>
      <w:r w:rsidRPr="00AD7482">
        <w:rPr>
          <w:rFonts w:ascii="Georgia" w:hAnsi="Georgia"/>
          <w:sz w:val="20"/>
          <w:szCs w:val="20"/>
        </w:rPr>
        <w:t xml:space="preserve">too, could have been anticipated instead of a “let it rip” policy, and addressed, earlier.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UpEdYGMg","properties":{"formattedCitation":"(40)","plainCitation":"(40)","noteIndex":0},"citationItems":[{"id":6097,"uris":["http://zotero.org/users/24805/items/HCK2VMQ5"],"uri":["http://zotero.org/users/24805/items/HCK2VMQ5"],"itemData":{"id":6097,"type":"article-journal","abstract":"Twice over the past 30 years Britain has suffered severe paralysis of its road freight system. This paper explores the likely consequences of a complete cessation of trucking services over the period of a week. By analysing inventory levels, lead times, dependence on road transport and opportunities for substitution in critical sectors, it forecasts a rapid rate of economic collapse.","container-title":"Journal of Business Logistics","DOI":"10.1002/j.2158-1592.2006.tb00224.x","ISSN":"2158-1592","issue":"2","language":"en","note":"_eprint: https://onlinelibrary.wiley.com/doi/pdf/10.1002/j.2158-1592.2006.tb00224.x","page":"227-250","source":"Wiley Online Library","title":"Life Without Trucks: The Impact of a Temporary Disruption of Road Freight Transport on a National Economy","title-short":"Life Without Trucks","volume":"27","author":[{"family":"McKinnon","given":"Alan"}],"issued":{"date-parts":[["2006"]]}}}],"schema":"https://github.com/citation-style-language/schema/raw/master/csl-citation.json"} </w:instrText>
      </w:r>
      <w:r w:rsidRPr="00AD7482">
        <w:rPr>
          <w:rFonts w:ascii="Georgia" w:hAnsi="Georgia"/>
          <w:sz w:val="20"/>
          <w:szCs w:val="20"/>
        </w:rPr>
        <w:fldChar w:fldCharType="separate"/>
      </w:r>
      <w:r w:rsidRPr="00AD7482">
        <w:rPr>
          <w:rFonts w:ascii="Georgia" w:hAnsi="Georgia"/>
          <w:noProof/>
          <w:sz w:val="20"/>
          <w:szCs w:val="20"/>
        </w:rPr>
        <w:t>(40)</w:t>
      </w:r>
      <w:r w:rsidRPr="00AD7482">
        <w:rPr>
          <w:rFonts w:ascii="Georgia" w:hAnsi="Georgia"/>
          <w:sz w:val="20"/>
          <w:szCs w:val="20"/>
        </w:rPr>
        <w:fldChar w:fldCharType="end"/>
      </w:r>
    </w:p>
    <w:p w14:paraId="3B543DF5" w14:textId="3372C8F2" w:rsidR="00AD7482" w:rsidRPr="00AD7482" w:rsidRDefault="00AD7482" w:rsidP="00AD7482">
      <w:pPr>
        <w:spacing w:after="0" w:line="240" w:lineRule="auto"/>
        <w:jc w:val="both"/>
        <w:rPr>
          <w:rFonts w:ascii="Georgia" w:hAnsi="Georgia"/>
          <w:sz w:val="20"/>
          <w:szCs w:val="20"/>
        </w:rPr>
      </w:pPr>
      <w:r>
        <w:rPr>
          <w:rFonts w:ascii="Georgia" w:hAnsi="Georgia"/>
          <w:sz w:val="20"/>
          <w:szCs w:val="20"/>
        </w:rPr>
        <w:t xml:space="preserve">    </w:t>
      </w:r>
      <w:r w:rsidRPr="00AD7482">
        <w:rPr>
          <w:rFonts w:ascii="Georgia" w:hAnsi="Georgia"/>
          <w:sz w:val="20"/>
          <w:szCs w:val="20"/>
        </w:rPr>
        <w:t xml:space="preserve">In Australia, an extreme swing from good control to unmitigated transmission has illustrated critical infrastructure dependencies well. By January 2022, absenteeism in several industries in Australia reached substantial proportions (20-30% in major supermarket chains), forcing supermarket-CEOs to take out full-page adverts in an attempt to calm consumers facing empty shelves. </w:t>
      </w:r>
      <w:r w:rsidRPr="00AD7482">
        <w:rPr>
          <w:rFonts w:ascii="Georgia" w:hAnsi="Georgia"/>
          <w:sz w:val="20"/>
          <w:szCs w:val="20"/>
        </w:rPr>
        <w:fldChar w:fldCharType="begin"/>
      </w:r>
      <w:r w:rsidRPr="00AD7482">
        <w:rPr>
          <w:rFonts w:ascii="Georgia" w:hAnsi="Georgia"/>
          <w:sz w:val="20"/>
          <w:szCs w:val="20"/>
        </w:rPr>
        <w:instrText xml:space="preserve"> ADDIN ZOTERO_ITEM CSL_CITATION {"citationID":"sBPFTyoO","properties":{"formattedCitation":"(41)","plainCitation":"(41)","noteIndex":0},"citationItems":[{"id":15310,"uris":["http://zotero.org/users/24805/items/DYATVHNF"],"uri":["http://zotero.org/users/24805/items/DYATVHNF"],"itemData":{"id":15310,"type":"webpage","abstract":"Supermarket giant Woolworths has revealed more than 20 per cent of staff at some facilities are missing work, as many thousands of coronavirus cases and close contacts throughout the supply chain cause shortages nationwide.\nRival Coles has imposed restrictions on some meat purchases, while Woolworths will substitute missing goods for similar items in online orders as both companies reassured customers that there was enough food available overall","title":"Woolworths warns of product shortages as staff crisis escalates due to COVID","title-short":"Woolworths warns of ‘gaps on the shelf’ as staff crisis escalates","URL":"https://www.smh.com.au/business/companies/woolworths-warns-of-product-shortages-as-staff-crisis-escalates-20220107-p59mjj.html","author":[{"family":"Bonyhady","given":"Nick"}],"accessed":{"date-parts":[["2022",1,9]]},"issued":{"date-parts":[["2022",7,1]]}}}],"schema":"https://github.com/citation-style-language/schema/raw/master/csl-citation.json"} </w:instrText>
      </w:r>
      <w:r w:rsidRPr="00AD7482">
        <w:rPr>
          <w:rFonts w:ascii="Georgia" w:hAnsi="Georgia"/>
          <w:sz w:val="20"/>
          <w:szCs w:val="20"/>
        </w:rPr>
        <w:fldChar w:fldCharType="separate"/>
      </w:r>
      <w:r w:rsidRPr="00AD7482">
        <w:rPr>
          <w:rFonts w:ascii="Georgia" w:hAnsi="Georgia"/>
          <w:noProof/>
          <w:sz w:val="20"/>
          <w:szCs w:val="20"/>
        </w:rPr>
        <w:t>(41)</w:t>
      </w:r>
      <w:r w:rsidRPr="00AD7482">
        <w:rPr>
          <w:rFonts w:ascii="Georgia" w:hAnsi="Georgia"/>
          <w:sz w:val="20"/>
          <w:szCs w:val="20"/>
        </w:rPr>
        <w:fldChar w:fldCharType="end"/>
      </w:r>
      <w:r w:rsidRPr="00AD7482">
        <w:rPr>
          <w:rFonts w:ascii="Georgia" w:hAnsi="Georgia"/>
          <w:sz w:val="20"/>
          <w:szCs w:val="20"/>
        </w:rPr>
        <w:t xml:space="preserve"> Governments did not anticipate that “living with COVID-19” included empty supermarket shelves, meat processing plants struck down by mass absenteeism, and restaurants shuttered because of lack of supply and lack of staff. </w:t>
      </w:r>
    </w:p>
    <w:p w14:paraId="1883FA6C" w14:textId="65E77EC8" w:rsidR="00AD7482" w:rsidRDefault="00AD7482" w:rsidP="00D209B2">
      <w:pPr>
        <w:spacing w:after="0" w:line="240" w:lineRule="auto"/>
        <w:rPr>
          <w:rFonts w:ascii="Georgia" w:eastAsia="Times New Roman Uni" w:hAnsi="Georgia" w:cs="Times New Roman"/>
          <w:b/>
          <w:sz w:val="20"/>
          <w:szCs w:val="26"/>
        </w:rPr>
      </w:pPr>
    </w:p>
    <w:p w14:paraId="431D80BD" w14:textId="77777777" w:rsidR="00ED5121" w:rsidRPr="00ED5121" w:rsidRDefault="00ED5121" w:rsidP="00ED5121">
      <w:pPr>
        <w:pStyle w:val="Heading2"/>
        <w:spacing w:before="0" w:after="0"/>
        <w:jc w:val="both"/>
        <w:rPr>
          <w:rFonts w:ascii="Georgia" w:hAnsi="Georgia"/>
          <w:b/>
          <w:bCs/>
          <w:sz w:val="20"/>
          <w:szCs w:val="20"/>
        </w:rPr>
      </w:pPr>
      <w:r w:rsidRPr="00ED5121">
        <w:rPr>
          <w:rFonts w:ascii="Georgia" w:hAnsi="Georgia"/>
          <w:b/>
          <w:bCs/>
          <w:sz w:val="20"/>
          <w:szCs w:val="20"/>
        </w:rPr>
        <w:t>Why it helps to look at "Systems"</w:t>
      </w:r>
    </w:p>
    <w:p w14:paraId="3C19E81D" w14:textId="2341D7CE" w:rsidR="00ED5121" w:rsidRPr="00ED5121" w:rsidRDefault="00ED5121" w:rsidP="00ED5121">
      <w:pPr>
        <w:spacing w:after="0" w:line="240" w:lineRule="auto"/>
        <w:jc w:val="both"/>
        <w:rPr>
          <w:rFonts w:ascii="Georgia" w:hAnsi="Georgia"/>
          <w:sz w:val="20"/>
          <w:szCs w:val="20"/>
        </w:rPr>
      </w:pPr>
      <w:r>
        <w:rPr>
          <w:rFonts w:ascii="Georgia" w:hAnsi="Georgia"/>
          <w:sz w:val="20"/>
          <w:szCs w:val="20"/>
        </w:rPr>
        <w:t xml:space="preserve">    </w:t>
      </w:r>
      <w:r w:rsidRPr="00ED5121">
        <w:rPr>
          <w:rFonts w:ascii="Georgia" w:hAnsi="Georgia"/>
          <w:sz w:val="20"/>
          <w:szCs w:val="20"/>
        </w:rPr>
        <w:t xml:space="preserve">The public had thus far noticed two "systems" which had been affected by the outbreak: the hospitals ["health system"] and transport in the form of moving people and produce. However, absenteeism, either caused by illness, fear of illness, or the need to care for sick relatives, is of course not limited to transport or health industries. When a mass infection event like Omicron occurs, without mitigation, all workforce is affected and all industries unable to function at full capacity. </w:t>
      </w:r>
    </w:p>
    <w:p w14:paraId="7CF7A262" w14:textId="29C2BCA9" w:rsidR="00ED5121" w:rsidRDefault="00ED5121" w:rsidP="00D209B2">
      <w:pPr>
        <w:spacing w:after="0" w:line="240" w:lineRule="auto"/>
        <w:rPr>
          <w:rFonts w:ascii="Georgia" w:eastAsia="Times New Roman Uni" w:hAnsi="Georgia" w:cs="Times New Roman"/>
          <w:b/>
          <w:sz w:val="20"/>
          <w:szCs w:val="26"/>
        </w:rPr>
      </w:pPr>
    </w:p>
    <w:p w14:paraId="758BD1F2" w14:textId="77777777" w:rsidR="00ED5121" w:rsidRPr="00ED5121" w:rsidRDefault="00ED5121" w:rsidP="00ED5121">
      <w:pPr>
        <w:pStyle w:val="Heading2"/>
        <w:spacing w:before="0" w:after="0"/>
        <w:jc w:val="both"/>
        <w:rPr>
          <w:rFonts w:ascii="Georgia" w:hAnsi="Georgia"/>
          <w:b/>
          <w:bCs/>
          <w:sz w:val="20"/>
          <w:szCs w:val="20"/>
        </w:rPr>
      </w:pPr>
      <w:r w:rsidRPr="00ED5121">
        <w:rPr>
          <w:rFonts w:ascii="Georgia" w:hAnsi="Georgia"/>
          <w:b/>
          <w:bCs/>
          <w:sz w:val="20"/>
          <w:szCs w:val="20"/>
        </w:rPr>
        <w:t>What is the Critical Infrastructure and why does it matter in a Pandemic?</w:t>
      </w:r>
    </w:p>
    <w:p w14:paraId="0911FC59" w14:textId="13C9B06C" w:rsidR="002E034A" w:rsidRPr="002E034A" w:rsidRDefault="002E034A" w:rsidP="002E034A">
      <w:pPr>
        <w:spacing w:after="0" w:line="240" w:lineRule="auto"/>
        <w:jc w:val="both"/>
        <w:rPr>
          <w:rFonts w:ascii="Georgia" w:hAnsi="Georgia"/>
          <w:sz w:val="20"/>
          <w:szCs w:val="20"/>
        </w:rPr>
      </w:pPr>
      <w:r>
        <w:rPr>
          <w:rFonts w:ascii="Georgia" w:hAnsi="Georgia"/>
          <w:sz w:val="20"/>
          <w:szCs w:val="20"/>
        </w:rPr>
        <w:t xml:space="preserve">    </w:t>
      </w:r>
      <w:r w:rsidRPr="002E034A">
        <w:rPr>
          <w:rFonts w:ascii="Georgia" w:hAnsi="Georgia"/>
          <w:sz w:val="20"/>
          <w:szCs w:val="20"/>
        </w:rPr>
        <w:t xml:space="preserve">The continuation of society is based on an intricate network of mutually dependent structures or systems, the most important of which come under the header of "essential infrastructure": electricity, water, and internet being the most prominent and obvious. </w:t>
      </w:r>
      <w:r w:rsidRPr="002E034A">
        <w:rPr>
          <w:rFonts w:ascii="Georgia" w:hAnsi="Georgia"/>
          <w:sz w:val="20"/>
          <w:szCs w:val="20"/>
        </w:rPr>
        <w:fldChar w:fldCharType="begin"/>
      </w:r>
      <w:r w:rsidRPr="002E034A">
        <w:rPr>
          <w:rFonts w:ascii="Georgia" w:hAnsi="Georgia"/>
          <w:sz w:val="20"/>
          <w:szCs w:val="20"/>
        </w:rPr>
        <w:instrText xml:space="preserve"> ADDIN ZOTERO_ITEM CSL_CITATION {"citationID":"a75mi9mos7","properties":{"formattedCitation":"(42)","plainCitation":"(42)","noteIndex":0},"citationItems":[{"id":14701,"uris":["http://zotero.org/users/24805/items/TMWPCXAM"],"uri":["http://zotero.org/users/24805/items/TMWPCXAM"],"itemData":{"id":14701,"type":"article","abstract":"The COVID-19 pandemic revealed the resilience and adaptability of Australia’s \ninfrastructure\n</w:instrText>
      </w:r>
      <w:r w:rsidRPr="002E034A">
        <w:rPr>
          <w:rFonts w:ascii="Georgia" w:hAnsi="Georgia"/>
          <w:sz w:val="20"/>
          <w:szCs w:val="20"/>
        </w:rPr>
        <w:instrText> The silver lining of the COVID-19 pandemic is that to date Australia has handled the pandemic \nwell, supported by critical infrastructure services and networks that were able to reconfigure \nquickly and deliver differently, and showed a resilience beyond many other OECD nations.\n</w:instrText>
      </w:r>
      <w:r w:rsidRPr="002E034A">
        <w:rPr>
          <w:rFonts w:ascii="Georgia" w:hAnsi="Georgia"/>
          <w:sz w:val="20"/>
          <w:szCs w:val="20"/>
        </w:rPr>
        <w:instrText> As the COVID-19 pandemic spread, Australian governments took early action, introducing travel \nbans, lockdowns, and border controls and supporting domestic supply chains. Communities \nadopted social distancing and moved to working from home. While these early measures \nsuccessfully contained national case numbers, they prompted profound changes to the way \npeople moved, consumed, and worked, changing patterns of infrastructure use.\n</w:instrText>
      </w:r>
      <w:r w:rsidRPr="002E034A">
        <w:rPr>
          <w:rFonts w:ascii="Georgia" w:hAnsi="Georgia"/>
          <w:sz w:val="20"/>
          <w:szCs w:val="20"/>
        </w:rPr>
        <w:instrText> Adapting domestic supply chains was a core element of our resilience and will be critical for \nunderpinning productivity and supporting the long term move to a circular economy. \n</w:instrText>
      </w:r>
      <w:r w:rsidRPr="002E034A">
        <w:rPr>
          <w:rFonts w:ascii="Georgia" w:hAnsi="Georgia"/>
          <w:sz w:val="20"/>
          <w:szCs w:val="20"/>
        </w:rPr>
        <w:instrText> This report identifies the impacts of migration changes and the consequences for skills and \ninfrastructure demand. It reviews a wide range of infrastructure trends, their geographic \ndistribution, and their likelihood of returning to historical trend after the pandemic. It is an interim \nreport for the 2021 Australian Infrastructure Plan, and complements the 2019 Audit.  \n</w:instrText>
      </w:r>
      <w:r w:rsidRPr="002E034A">
        <w:rPr>
          <w:rFonts w:ascii="Georgia" w:hAnsi="Georgia"/>
          <w:sz w:val="20"/>
          <w:szCs w:val="20"/>
        </w:rPr>
        <w:instrText> The report provides an imperfect view; available data is not always up to date, so may not give a \ncomplete picture of what is an evolving story. \n</w:instrText>
      </w:r>
      <w:r w:rsidRPr="002E034A">
        <w:rPr>
          <w:rFonts w:ascii="Georgia" w:hAnsi="Georgia"/>
          <w:sz w:val="20"/>
          <w:szCs w:val="20"/>
        </w:rPr>
        <w:instrText xml:space="preserve"> Anticipating the future during a period of uncertainty is fraught with difficulty, and many predictions \nmade in past crises have not eventuated. Nonetheless, many of the trends show a redistribution \nof existing demand, a mode or channel switch, or an acceleration of an existing longer term shift","publisher":"Infrastructure Australia","title":"Infrastructure beyond COVID-19 A national study on the impacts of the pandemic on Australia An Interim Report for the 2021 Australian Infrastructure Plan","URL":"https://www.infrastructureaustralia.gov.au/sites/default/files/2020-12/Final_COVID%20Impacts%20on%20Infrastructure%20Sectors%20Report_14%20Dec%202020.pdf","author":[{"family":"Infrastructure Australia","given":""}],"accessed":{"date-parts":[["2021",9,22]]},"issued":{"date-parts":[["2020"]]}}}],"schema":"https://github.com/citation-style-language/schema/raw/master/csl-citation.json"} </w:instrText>
      </w:r>
      <w:r w:rsidRPr="002E034A">
        <w:rPr>
          <w:rFonts w:ascii="Georgia" w:hAnsi="Georgia"/>
          <w:sz w:val="20"/>
          <w:szCs w:val="20"/>
        </w:rPr>
        <w:fldChar w:fldCharType="separate"/>
      </w:r>
      <w:r w:rsidRPr="002E034A">
        <w:rPr>
          <w:rFonts w:ascii="Georgia" w:hAnsi="Georgia" w:cs="Calibri"/>
          <w:sz w:val="20"/>
          <w:szCs w:val="20"/>
          <w:lang w:val="en-GB"/>
        </w:rPr>
        <w:t>(42)</w:t>
      </w:r>
      <w:r w:rsidRPr="002E034A">
        <w:rPr>
          <w:rFonts w:ascii="Georgia" w:hAnsi="Georgia"/>
          <w:sz w:val="20"/>
          <w:szCs w:val="20"/>
        </w:rPr>
        <w:fldChar w:fldCharType="end"/>
      </w:r>
      <w:r w:rsidRPr="002E034A">
        <w:rPr>
          <w:rFonts w:ascii="Georgia" w:hAnsi="Georgia"/>
          <w:sz w:val="20"/>
          <w:szCs w:val="20"/>
        </w:rPr>
        <w:t xml:space="preserve"> </w:t>
      </w:r>
    </w:p>
    <w:p w14:paraId="000A0FF2" w14:textId="11D7AF72" w:rsidR="002E034A" w:rsidRPr="002E034A" w:rsidRDefault="002E034A" w:rsidP="002E034A">
      <w:pPr>
        <w:spacing w:after="0" w:line="240" w:lineRule="auto"/>
        <w:jc w:val="both"/>
        <w:rPr>
          <w:rFonts w:ascii="Georgia" w:hAnsi="Georgia"/>
          <w:sz w:val="20"/>
          <w:szCs w:val="20"/>
          <w:lang w:val="en-GB"/>
        </w:rPr>
      </w:pPr>
      <w:r>
        <w:rPr>
          <w:rFonts w:ascii="Georgia" w:hAnsi="Georgia"/>
          <w:sz w:val="20"/>
          <w:szCs w:val="20"/>
        </w:rPr>
        <w:t xml:space="preserve">    </w:t>
      </w:r>
      <w:r w:rsidRPr="002E034A">
        <w:rPr>
          <w:rFonts w:ascii="Georgia" w:hAnsi="Georgia"/>
          <w:sz w:val="20"/>
          <w:szCs w:val="20"/>
        </w:rPr>
        <w:t>A domain of engineers, "</w:t>
      </w:r>
      <w:r w:rsidRPr="002E034A">
        <w:rPr>
          <w:rFonts w:ascii="Georgia" w:hAnsi="Georgia"/>
          <w:sz w:val="20"/>
          <w:szCs w:val="20"/>
          <w:lang w:val="en-GB"/>
        </w:rPr>
        <w:t xml:space="preserve">..understanding, analysing, and sustaining the robustness and resilience of these infrastructures require multiple viewpoints and a broad set of interdisciplinary skills", </w:t>
      </w:r>
      <w:r w:rsidRPr="002E034A">
        <w:rPr>
          <w:rFonts w:ascii="Georgia" w:hAnsi="Georgia"/>
          <w:sz w:val="20"/>
          <w:szCs w:val="20"/>
          <w:lang w:val="en-GB"/>
        </w:rPr>
        <w:fldChar w:fldCharType="begin"/>
      </w:r>
      <w:r w:rsidRPr="002E034A">
        <w:rPr>
          <w:rFonts w:ascii="Georgia" w:hAnsi="Georgia"/>
          <w:sz w:val="20"/>
          <w:szCs w:val="20"/>
          <w:lang w:val="en-GB"/>
        </w:rPr>
        <w:instrText xml:space="preserve"> ADDIN ZOTERO_ITEM CSL_CITATION {"citationID":"37Cqf79p","properties":{"formattedCitation":"(43)","plainCitation":"(43)","noteIndex":0},"citationItems":[{"id":15298,"uris":["http://zotero.org/users/24805/items/JSG53AMI"],"uri":["http://zotero.org/users/24805/items/JSG53AMI"],"itemData":{"id":15298,"type":"webpage","note":"publisher-place: Argonne\npublisher: Wiley Interscience","title":"Infrastructure Interdependencies: Overview of Concepts and Terminology","title-short":"Infrastructure Interdependencies","author":[{"family":"Peerenboom","given":"James"}],"issued":{"date-parts":[["2001"]]}}}],"schema":"https://github.com/citation-style-language/schema/raw/master/csl-citation.json"} </w:instrText>
      </w:r>
      <w:r w:rsidRPr="002E034A">
        <w:rPr>
          <w:rFonts w:ascii="Georgia" w:hAnsi="Georgia"/>
          <w:sz w:val="20"/>
          <w:szCs w:val="20"/>
          <w:lang w:val="en-GB"/>
        </w:rPr>
        <w:fldChar w:fldCharType="separate"/>
      </w:r>
      <w:r w:rsidRPr="002E034A">
        <w:rPr>
          <w:rFonts w:ascii="Georgia" w:hAnsi="Georgia"/>
          <w:noProof/>
          <w:sz w:val="20"/>
          <w:szCs w:val="20"/>
          <w:lang w:val="en-GB"/>
        </w:rPr>
        <w:t>(43)</w:t>
      </w:r>
      <w:r w:rsidRPr="002E034A">
        <w:rPr>
          <w:rFonts w:ascii="Georgia" w:hAnsi="Georgia"/>
          <w:sz w:val="20"/>
          <w:szCs w:val="20"/>
          <w:lang w:val="en-GB"/>
        </w:rPr>
        <w:fldChar w:fldCharType="end"/>
      </w:r>
      <w:r w:rsidRPr="002E034A">
        <w:rPr>
          <w:rFonts w:ascii="Georgia" w:hAnsi="Georgia"/>
          <w:sz w:val="20"/>
          <w:szCs w:val="20"/>
          <w:lang w:val="en-GB"/>
        </w:rPr>
        <w:t xml:space="preserve"> which may well be the reason why they and their intricate workings have been given little public attention and even less comprehension. </w:t>
      </w:r>
    </w:p>
    <w:p w14:paraId="32E26CFB" w14:textId="0880958D" w:rsidR="002E034A" w:rsidRPr="002E034A" w:rsidRDefault="002E034A" w:rsidP="002E034A">
      <w:pPr>
        <w:spacing w:after="0" w:line="240" w:lineRule="auto"/>
        <w:jc w:val="both"/>
        <w:rPr>
          <w:rFonts w:ascii="Georgia" w:hAnsi="Georgia"/>
          <w:sz w:val="20"/>
          <w:szCs w:val="20"/>
          <w:lang w:val="en-GB"/>
        </w:rPr>
      </w:pPr>
      <w:r>
        <w:rPr>
          <w:rFonts w:ascii="Georgia" w:hAnsi="Georgia"/>
          <w:sz w:val="20"/>
          <w:szCs w:val="20"/>
          <w:lang w:val="en-GB"/>
        </w:rPr>
        <w:t xml:space="preserve">    </w:t>
      </w:r>
      <w:r w:rsidRPr="002E034A">
        <w:rPr>
          <w:rFonts w:ascii="Georgia" w:hAnsi="Georgia"/>
          <w:sz w:val="20"/>
          <w:szCs w:val="20"/>
          <w:lang w:val="en-GB"/>
        </w:rPr>
        <w:t xml:space="preserve">These systems do not stand alone. They are connected as in electricity feeding the internet [including your telephone] and water pumps; the internet controlling the power grid. </w:t>
      </w:r>
    </w:p>
    <w:p w14:paraId="3D8D4744" w14:textId="40927A38" w:rsidR="002E034A" w:rsidRDefault="00452458" w:rsidP="00452458">
      <w:pPr>
        <w:spacing w:after="0" w:line="240" w:lineRule="auto"/>
        <w:jc w:val="both"/>
        <w:rPr>
          <w:rFonts w:ascii="Georgia" w:hAnsi="Georgia"/>
          <w:sz w:val="20"/>
          <w:szCs w:val="20"/>
        </w:rPr>
      </w:pPr>
      <w:r>
        <w:rPr>
          <w:rFonts w:ascii="Georgia" w:hAnsi="Georgia"/>
          <w:sz w:val="20"/>
          <w:szCs w:val="20"/>
          <w:lang w:val="en-GB"/>
        </w:rPr>
        <w:t xml:space="preserve">    </w:t>
      </w:r>
      <w:r w:rsidR="002E034A" w:rsidRPr="00452458">
        <w:rPr>
          <w:rFonts w:ascii="Georgia" w:hAnsi="Georgia"/>
          <w:sz w:val="20"/>
          <w:szCs w:val="20"/>
          <w:lang w:val="en-GB"/>
        </w:rPr>
        <w:t xml:space="preserve">As interconnected systems depend on the workings of all of their components, any failure of one of them is bound to drag down the others. </w:t>
      </w:r>
      <w:r w:rsidR="002E034A" w:rsidRPr="00452458">
        <w:rPr>
          <w:rFonts w:ascii="Georgia" w:hAnsi="Georgia"/>
          <w:sz w:val="20"/>
          <w:szCs w:val="20"/>
          <w:lang w:val="en-GB"/>
        </w:rPr>
        <w:fldChar w:fldCharType="begin"/>
      </w:r>
      <w:r w:rsidR="002E034A" w:rsidRPr="00452458">
        <w:rPr>
          <w:rFonts w:ascii="Georgia" w:hAnsi="Georgia"/>
          <w:sz w:val="20"/>
          <w:szCs w:val="20"/>
          <w:lang w:val="en-GB"/>
        </w:rPr>
        <w:instrText xml:space="preserve"> ADDIN ZOTERO_ITEM CSL_CITATION {"citationID":"yrAsbeD0","properties":{"formattedCitation":"(44)","plainCitation":"(44)","noteIndex":0},"citationItems":[{"id":15306,"uris":["http://zotero.org/users/24805/items/T5TZAQ5F"],"uri":["http://zotero.org/users/24805/items/T5TZAQ5F"],"itemData":{"id":15306,"type":"webpage","abstract":"The disruption of critical infrastructure would have an immediate and direct impact on economic activity.","container-title":"Centre for International Governance Innovation","language":"en","title":"The Danger of Critical Infrastructure Interdependency","URL":"https://www.cigionline.org/articles/danger-critical-infrastructure-interdependency/","author":[{"family":"Macaulay","given":"Tyson"}],"accessed":{"date-parts":[["2022",1,9]]},"issued":{"date-parts":[["2019",5,9]]}}}],"schema":"https://github.com/citation-style-language/schema/raw/master/csl-citation.json"} </w:instrText>
      </w:r>
      <w:r w:rsidR="002E034A" w:rsidRPr="00452458">
        <w:rPr>
          <w:rFonts w:ascii="Georgia" w:hAnsi="Georgia"/>
          <w:sz w:val="20"/>
          <w:szCs w:val="20"/>
          <w:lang w:val="en-GB"/>
        </w:rPr>
        <w:fldChar w:fldCharType="separate"/>
      </w:r>
      <w:r w:rsidR="002E034A" w:rsidRPr="00452458">
        <w:rPr>
          <w:rFonts w:ascii="Georgia" w:hAnsi="Georgia"/>
          <w:noProof/>
          <w:sz w:val="20"/>
          <w:szCs w:val="20"/>
          <w:lang w:val="en-GB"/>
        </w:rPr>
        <w:t>(44)</w:t>
      </w:r>
      <w:r w:rsidR="002E034A" w:rsidRPr="00452458">
        <w:rPr>
          <w:rFonts w:ascii="Georgia" w:hAnsi="Georgia"/>
          <w:sz w:val="20"/>
          <w:szCs w:val="20"/>
          <w:lang w:val="en-GB"/>
        </w:rPr>
        <w:fldChar w:fldCharType="end"/>
      </w:r>
      <w:r w:rsidR="002E034A" w:rsidRPr="00452458">
        <w:rPr>
          <w:rFonts w:ascii="Georgia" w:hAnsi="Georgia"/>
          <w:sz w:val="20"/>
          <w:szCs w:val="20"/>
          <w:lang w:val="en-GB"/>
        </w:rPr>
        <w:t xml:space="preserve"> "</w:t>
      </w:r>
      <w:r w:rsidR="002E034A" w:rsidRPr="00452458">
        <w:rPr>
          <w:rFonts w:ascii="Georgia" w:hAnsi="Georgia"/>
          <w:sz w:val="20"/>
          <w:szCs w:val="20"/>
        </w:rPr>
        <w:t>Interdependent effects occur when an infrastructure disruption spreads beyond itself to cause appreciable impact on other infrastructures, which in turn cause more effects on still other infrastructures"</w:t>
      </w:r>
      <w:r>
        <w:rPr>
          <w:rFonts w:ascii="Georgia" w:hAnsi="Georgia"/>
          <w:sz w:val="20"/>
          <w:szCs w:val="20"/>
        </w:rPr>
        <w:t>.</w:t>
      </w:r>
    </w:p>
    <w:p w14:paraId="76FC0245" w14:textId="2E0D5101" w:rsidR="00452458" w:rsidRPr="00452458" w:rsidRDefault="00452458" w:rsidP="00452458">
      <w:pPr>
        <w:spacing w:after="0" w:line="240" w:lineRule="auto"/>
        <w:jc w:val="both"/>
        <w:rPr>
          <w:rFonts w:ascii="Georgia" w:hAnsi="Georgia"/>
          <w:sz w:val="20"/>
          <w:szCs w:val="20"/>
          <w:lang w:val="en-GB"/>
        </w:rPr>
      </w:pPr>
      <w:r>
        <w:rPr>
          <w:rFonts w:ascii="Georgia" w:hAnsi="Georgia"/>
          <w:sz w:val="20"/>
          <w:szCs w:val="20"/>
          <w:lang w:val="en-GB"/>
        </w:rPr>
        <w:t xml:space="preserve">    </w:t>
      </w:r>
      <w:r w:rsidRPr="00452458">
        <w:rPr>
          <w:rFonts w:ascii="Georgia" w:hAnsi="Georgia"/>
          <w:sz w:val="20"/>
          <w:szCs w:val="20"/>
          <w:lang w:val="en-GB"/>
        </w:rPr>
        <w:t xml:space="preserve">The effect is a failure cascade: the troubled system drags all those with it, that depend on it. </w:t>
      </w:r>
      <w:r w:rsidRPr="00452458">
        <w:rPr>
          <w:rFonts w:ascii="Georgia" w:hAnsi="Georgia"/>
          <w:sz w:val="20"/>
          <w:szCs w:val="20"/>
          <w:lang w:val="en-GB"/>
        </w:rPr>
        <w:fldChar w:fldCharType="begin"/>
      </w:r>
      <w:r w:rsidRPr="00452458">
        <w:rPr>
          <w:rFonts w:ascii="Georgia" w:hAnsi="Georgia"/>
          <w:sz w:val="20"/>
          <w:szCs w:val="20"/>
          <w:lang w:val="en-GB"/>
        </w:rPr>
        <w:instrText xml:space="preserve"> ADDIN ZOTERO_ITEM CSL_CITATION {"citationID":"Q54UVszs","properties":{"formattedCitation":"(45)","plainCitation":"(45)","noteIndex":0},"citationItems":[{"id":15300,"uris":["http://zotero.org/users/24805/items/I8ZR7S63"],"uri":["http://zotero.org/users/24805/items/I8ZR7S63"],"itemData":{"id":15300,"type":"article-journal","container-title":"Journal of Urban Technology","DOI":"10.1080/106307302317379855","ISSN":"1063-0732, 1466-1853","issue":"1","journalAbbreviation":"Journal of Urban Technology","language":"en","page":"109-123","source":"DOI.org (Crossref)","title":"Controlling Cascading Failure: Understanding the Vulnerabilities of Interconnected Infrastructures","title-short":"Controlling Cascading Failure","volume":"9","author":[{"family":"Little","given":"Richard G."}],"issued":{"date-parts":[["2002",4]]}}}],"schema":"https://github.com/citation-style-language/schema/raw/master/csl-citation.json"} </w:instrText>
      </w:r>
      <w:r w:rsidRPr="00452458">
        <w:rPr>
          <w:rFonts w:ascii="Georgia" w:hAnsi="Georgia"/>
          <w:sz w:val="20"/>
          <w:szCs w:val="20"/>
          <w:lang w:val="en-GB"/>
        </w:rPr>
        <w:fldChar w:fldCharType="separate"/>
      </w:r>
      <w:r w:rsidRPr="00452458">
        <w:rPr>
          <w:rFonts w:ascii="Georgia" w:hAnsi="Georgia"/>
          <w:noProof/>
          <w:sz w:val="20"/>
          <w:szCs w:val="20"/>
          <w:lang w:val="en-GB"/>
        </w:rPr>
        <w:t>(45)</w:t>
      </w:r>
      <w:r w:rsidRPr="00452458">
        <w:rPr>
          <w:rFonts w:ascii="Georgia" w:hAnsi="Georgia"/>
          <w:sz w:val="20"/>
          <w:szCs w:val="20"/>
          <w:lang w:val="en-GB"/>
        </w:rPr>
        <w:fldChar w:fldCharType="end"/>
      </w:r>
      <w:r w:rsidRPr="00452458">
        <w:rPr>
          <w:rFonts w:ascii="Georgia" w:hAnsi="Georgia"/>
          <w:sz w:val="20"/>
          <w:szCs w:val="20"/>
          <w:lang w:val="en-GB"/>
        </w:rPr>
        <w:t xml:space="preserve"> Most systems rely on specially trained and qualified staff to steer, run and monitor them. If a crucial number of such staff becomes unavailable, systems, or the service they provide, can quickly become unavailable, with consequences for other services along the line of dependency. Not having enough truck drivers to haul medical supplies, petrol or food would cause supply </w:t>
      </w:r>
      <w:r w:rsidRPr="00452458">
        <w:rPr>
          <w:rFonts w:ascii="Georgia" w:hAnsi="Georgia"/>
          <w:sz w:val="20"/>
          <w:szCs w:val="20"/>
          <w:lang w:val="en-GB"/>
        </w:rPr>
        <w:lastRenderedPageBreak/>
        <w:t xml:space="preserve">disruptions, e.g. for hospitals or other transport modes (cars, planes, busses), or the public. Users at the end of a systems-cascade may not see the cause of failure or the affected system; they will mere notice that an expected good or service is not available. Of particular concern are systems which form the base for many others, such as electricity supply. Power stations in NSW would have as few as 300 staff, and local faults may be the remit of private companies like Ausgrid. It can be safely assumed that no-one is employed beyond the number absolutely necessary to run and maintain the plant. Should absenteeism rise beyond a threshold the safe operation could be in jeopardy. </w:t>
      </w:r>
      <w:r w:rsidRPr="00452458">
        <w:rPr>
          <w:rFonts w:ascii="Georgia" w:hAnsi="Georgia"/>
          <w:sz w:val="20"/>
          <w:szCs w:val="20"/>
          <w:lang w:val="en-GB"/>
        </w:rPr>
        <w:fldChar w:fldCharType="begin"/>
      </w:r>
      <w:r w:rsidRPr="00452458">
        <w:rPr>
          <w:rFonts w:ascii="Georgia" w:hAnsi="Georgia"/>
          <w:sz w:val="20"/>
          <w:szCs w:val="20"/>
          <w:lang w:val="en-GB"/>
        </w:rPr>
        <w:instrText xml:space="preserve"> ADDIN ZOTERO_ITEM CSL_CITATION {"citationID":"a2jgcns52g6","properties":{"formattedCitation":"(46)","plainCitation":"(46)","noteIndex":0},"citationItems":[{"id":15592,"uris":["http://zotero.org/users/24805/items/A5XG5CVY"],"uri":["http://zotero.org/users/24805/items/A5XG5CVY"],"itemData":{"id":15592,"type":"article-journal","abstract":"Widespread outbreaks of infectious disease, i.e., the so-called pandemics that may travel quickly and silently beyond boundaries, can significantly upsurge the morbidity and mortality over large-scale geographical areas. They commonly result in enormous economic losses, political disruptions, social unrest, and quickly evolve to a national security concern. Societies have been shaped by pandemics and outbreaks for as long as we have had societies. While differing in nature and in realizations, they all place the normal life of modern societies on hold. Common interruptions include job loss, infrastructure failure, and political ramifications. The electric power systems, upon which our modern society relies, is driving a myriad of interdependent services, such as water systems, communication networks, transportation systems, health services, etc. With the sudden shifts in electric power generation and demand portfolios and the need to sustain quality electricity supply to end customers (particularly mission-critical services) during pandemics, safeguarding the nation’s electric power grid in the face of such rapidly evolving outbreaks is among the top priorities. This paper explores the various mechanisms through which the electric power grids around the globe are influenced by pandemics in general and COVID-19 in particular, shares the lessons learned and best practices taken in different sectors of the electric industry in responding to the dramatic shifts enforced by such threats, and provides visions for a pandemic-resilient electric grid of the future.","container-title":"IEEE Access","DOI":"10.1109/ACCESS.2020.3041247","journalAbbreviation":"IEEE Access","page":"215727-215747","source":"ResearchGate","title":"Electric Power Grids Under High-Absenteeism Pandemics: History, Context, Response, and Opportunities","title-short":"Electric Power Grids Under High-Absenteeism Pandemics","volume":"8","author":[{"family":"Wormuth","given":"Benjamin"},{"family":"Wang","given":"Shiyuan"},{"family":"Dehghanian","given":"Payman"},{"family":"Barati","given":"Masoud"},{"family":"Estebsari","given":"Abouzar"},{"family":"Filomena","given":"Tiago"},{"family":"Kapourchali","given":"Mohammad"},{"family":"Lejeune","given":"Miguel"}],"issued":{"date-parts":[["2020",11,30]]}}}],"schema":"https://github.com/citation-style-language/schema/raw/master/csl-citation.json"} </w:instrText>
      </w:r>
      <w:r w:rsidRPr="00452458">
        <w:rPr>
          <w:rFonts w:ascii="Georgia" w:hAnsi="Georgia"/>
          <w:sz w:val="20"/>
          <w:szCs w:val="20"/>
          <w:lang w:val="en-GB"/>
        </w:rPr>
        <w:fldChar w:fldCharType="separate"/>
      </w:r>
      <w:r w:rsidRPr="00452458">
        <w:rPr>
          <w:rFonts w:ascii="Georgia" w:hAnsi="Georgia" w:cs="Calibri"/>
          <w:sz w:val="20"/>
          <w:szCs w:val="20"/>
          <w:lang w:val="en-GB"/>
        </w:rPr>
        <w:t>(46)</w:t>
      </w:r>
      <w:r w:rsidRPr="00452458">
        <w:rPr>
          <w:rFonts w:ascii="Georgia" w:hAnsi="Georgia"/>
          <w:sz w:val="20"/>
          <w:szCs w:val="20"/>
          <w:lang w:val="en-GB"/>
        </w:rPr>
        <w:fldChar w:fldCharType="end"/>
      </w:r>
      <w:r w:rsidRPr="00452458">
        <w:rPr>
          <w:rFonts w:ascii="Georgia" w:hAnsi="Georgia"/>
          <w:sz w:val="20"/>
          <w:szCs w:val="20"/>
          <w:lang w:val="en-GB"/>
        </w:rPr>
        <w:t xml:space="preserve"> So, a major storm or heatwave that results in power failures may not have the same response time by electricity companies during the pandemic due to mass absenteeism.</w:t>
      </w:r>
    </w:p>
    <w:p w14:paraId="1EFFF477" w14:textId="14974D69" w:rsidR="00452458" w:rsidRPr="00452458" w:rsidRDefault="00452458" w:rsidP="00452458">
      <w:pPr>
        <w:spacing w:after="0" w:line="240" w:lineRule="auto"/>
        <w:jc w:val="both"/>
        <w:rPr>
          <w:rFonts w:ascii="Georgia" w:hAnsi="Georgia"/>
          <w:sz w:val="20"/>
          <w:szCs w:val="20"/>
          <w:lang w:val="en-GB"/>
        </w:rPr>
      </w:pPr>
      <w:r>
        <w:rPr>
          <w:rFonts w:ascii="Georgia" w:hAnsi="Georgia"/>
          <w:sz w:val="20"/>
          <w:szCs w:val="20"/>
          <w:lang w:val="en-GB"/>
        </w:rPr>
        <w:t xml:space="preserve">    </w:t>
      </w:r>
      <w:r w:rsidRPr="00452458">
        <w:rPr>
          <w:rFonts w:ascii="Georgia" w:hAnsi="Georgia"/>
          <w:sz w:val="20"/>
          <w:szCs w:val="20"/>
          <w:lang w:val="en-GB"/>
        </w:rPr>
        <w:t>It may initially appear that power supply and road transport are not linked or even independent. However, refuelling at a petrol station requires electricity for the pump, and for Australia's power plants coal is being trucked. Likewise, any means of telecommunication stops without power. Telecommunication, including the Internet, is required to manage and monitor effectively all aspects of electricity generation and distribution across their network. Any failure of the internet has the potential to lead to power disruptions. (47,48) As a "side effect", payment systems [ATM, EFTPOS], stock control in warehouses and all of transport would be affected. Numerous types of equipment in use in a hospital could shut down, endangering the lives of patients: from monitoring devices to refrigerators that cool medicines.</w:t>
      </w:r>
    </w:p>
    <w:p w14:paraId="227BF502" w14:textId="420A6D9A" w:rsidR="00BA4569" w:rsidRPr="00BA4569" w:rsidRDefault="00BA4569" w:rsidP="00BA4569">
      <w:pPr>
        <w:spacing w:after="0" w:line="240" w:lineRule="auto"/>
        <w:jc w:val="both"/>
        <w:rPr>
          <w:rFonts w:ascii="Georgia" w:hAnsi="Georgia"/>
          <w:sz w:val="20"/>
          <w:szCs w:val="20"/>
          <w:lang w:val="en-GB"/>
        </w:rPr>
      </w:pPr>
      <w:r>
        <w:rPr>
          <w:rFonts w:ascii="Georgia" w:hAnsi="Georgia"/>
          <w:sz w:val="20"/>
          <w:szCs w:val="20"/>
          <w:lang w:val="en-GB"/>
        </w:rPr>
        <w:t xml:space="preserve">    </w:t>
      </w:r>
      <w:r w:rsidRPr="00BA4569">
        <w:rPr>
          <w:rFonts w:ascii="Georgia" w:hAnsi="Georgia"/>
          <w:sz w:val="20"/>
          <w:szCs w:val="20"/>
          <w:lang w:val="en-GB"/>
        </w:rPr>
        <w:t xml:space="preserve">Thousands have left big cities as the new mode allows work from anywhere with a good internet connection. With large numbers of employees now using the internet to "work from home" all of society face an incalculable risk which currently remains completely unmitigated. </w:t>
      </w:r>
      <w:r w:rsidRPr="00BA4569">
        <w:rPr>
          <w:rFonts w:ascii="Georgia" w:hAnsi="Georgia"/>
          <w:sz w:val="20"/>
          <w:szCs w:val="20"/>
          <w:lang w:val="en-GB"/>
        </w:rPr>
        <w:fldChar w:fldCharType="begin"/>
      </w:r>
      <w:r w:rsidRPr="00BA4569">
        <w:rPr>
          <w:rFonts w:ascii="Georgia" w:hAnsi="Georgia"/>
          <w:sz w:val="20"/>
          <w:szCs w:val="20"/>
          <w:lang w:val="en-GB"/>
        </w:rPr>
        <w:instrText xml:space="preserve"> ADDIN ZOTERO_ITEM CSL_CITATION {"citationID":"SYVrkWA3","properties":{"formattedCitation":"(49)","plainCitation":"(49)","noteIndex":0},"citationItems":[{"id":14921,"uris":["http://zotero.org/users/24805/items/BRI4BL58"],"uri":["http://zotero.org/users/24805/items/BRI4BL58"],"itemData":{"id":14921,"type":"article-journal","container-title":"Intelligence and National Security","DOI":"10.1080/02684527.2020.1752459","ISSN":"0268-4527, 1743-9019","issue":"4","journalAbbreviation":"Intelligence and National Security","language":"en","page":"556-585","source":"DOI.org (Crossref)","title":"Towards understanding cybersecurity capability in Australian healthcare organisations: a systematic review of recent trends, threats and mitigation","title-short":"Towards understanding cybersecurity capability in Australian healthcare organisations","volume":"35","author":[{"family":"Offner","given":"K. L."},{"family":"Sitnikova","given":"E."},{"family":"Joiner","given":"K."},{"family":"MacIntyre","given":"C. R."}],"issued":{"date-parts":[["2020",6,6]]}}}],"schema":"https://github.com/citation-style-language/schema/raw/master/csl-citation.json"} </w:instrText>
      </w:r>
      <w:r w:rsidRPr="00BA4569">
        <w:rPr>
          <w:rFonts w:ascii="Georgia" w:hAnsi="Georgia"/>
          <w:sz w:val="20"/>
          <w:szCs w:val="20"/>
          <w:lang w:val="en-GB"/>
        </w:rPr>
        <w:fldChar w:fldCharType="separate"/>
      </w:r>
      <w:r w:rsidRPr="00BA4569">
        <w:rPr>
          <w:rFonts w:ascii="Georgia" w:hAnsi="Georgia"/>
          <w:noProof/>
          <w:sz w:val="20"/>
          <w:szCs w:val="20"/>
          <w:lang w:val="en-GB"/>
        </w:rPr>
        <w:t>(49)</w:t>
      </w:r>
      <w:r w:rsidRPr="00BA4569">
        <w:rPr>
          <w:rFonts w:ascii="Georgia" w:hAnsi="Georgia"/>
          <w:sz w:val="20"/>
          <w:szCs w:val="20"/>
          <w:lang w:val="en-GB"/>
        </w:rPr>
        <w:fldChar w:fldCharType="end"/>
      </w:r>
      <w:r w:rsidRPr="00BA4569">
        <w:rPr>
          <w:rFonts w:ascii="Georgia" w:hAnsi="Georgia"/>
          <w:sz w:val="20"/>
          <w:szCs w:val="20"/>
          <w:lang w:val="en-GB"/>
        </w:rPr>
        <w:t xml:space="preserve"> It is not without irony to consider the threat of a computer virus attack on the cyber network. To illustrate the severity and impact, one only needs to revisit the attack on one of the largest shipping companies, Mearsk, in 2017. Computer malware attacked all their offices and vessels worldwide, rendering 49,000 computers useless. </w:t>
      </w:r>
      <w:r w:rsidRPr="00BA4569">
        <w:rPr>
          <w:rFonts w:ascii="Georgia" w:hAnsi="Georgia"/>
          <w:sz w:val="20"/>
          <w:szCs w:val="20"/>
          <w:lang w:val="en-GB"/>
        </w:rPr>
        <w:fldChar w:fldCharType="begin"/>
      </w:r>
      <w:r w:rsidRPr="00BA4569">
        <w:rPr>
          <w:rFonts w:ascii="Georgia" w:hAnsi="Georgia"/>
          <w:sz w:val="20"/>
          <w:szCs w:val="20"/>
          <w:lang w:val="en-GB"/>
        </w:rPr>
        <w:instrText xml:space="preserve"> ADDIN ZOTERO_ITEM CSL_CITATION {"citationID":"ad4i4ekm0","properties":{"formattedCitation":"(50)","plainCitation":"(50)","noteIndex":0},"citationItems":[{"id":384,"uris":["http://zotero.org/users/24805/items/NICIMMG9"],"uri":["http://zotero.org/users/24805/items/NICIMMG9"],"itemData":{"id":384,"type":"article-magazine","abstract":"Crippled ports. Paralyzed corporations. Frozen government agencies. How a single piece of code crashed the world.","container-title":"Wired","ISSN":"1059-1028","source":"www.wired.com","title":"The Untold Story of NotPetya, the Most Devastating Cyberattack in History","URL":"https://www.wired.com/story/notpetya-cyberattack-ukraine-russia-code-crashed-the-world/","author":[{"family":"Greenberg","given":"Andy"}],"accessed":{"date-parts":[["2019",5,4]]},"issued":{"date-parts":[["2018",8,22]]}}}],"schema":"https://github.com/citation-style-language/schema/raw/master/csl-citation.json"} </w:instrText>
      </w:r>
      <w:r w:rsidRPr="00BA4569">
        <w:rPr>
          <w:rFonts w:ascii="Georgia" w:hAnsi="Georgia"/>
          <w:sz w:val="20"/>
          <w:szCs w:val="20"/>
          <w:lang w:val="en-GB"/>
        </w:rPr>
        <w:fldChar w:fldCharType="separate"/>
      </w:r>
      <w:r w:rsidRPr="00BA4569">
        <w:rPr>
          <w:rFonts w:ascii="Georgia" w:hAnsi="Georgia" w:cs="Calibri"/>
          <w:sz w:val="20"/>
          <w:szCs w:val="20"/>
          <w:lang w:val="en-GB"/>
        </w:rPr>
        <w:t>(50)</w:t>
      </w:r>
      <w:r w:rsidRPr="00BA4569">
        <w:rPr>
          <w:rFonts w:ascii="Georgia" w:hAnsi="Georgia"/>
          <w:sz w:val="20"/>
          <w:szCs w:val="20"/>
          <w:lang w:val="en-GB"/>
        </w:rPr>
        <w:fldChar w:fldCharType="end"/>
      </w:r>
      <w:r w:rsidRPr="00BA4569">
        <w:rPr>
          <w:rFonts w:ascii="Georgia" w:hAnsi="Georgia"/>
          <w:sz w:val="20"/>
          <w:szCs w:val="20"/>
          <w:lang w:val="en-GB"/>
        </w:rPr>
        <w:t xml:space="preserve"> Whatever continuity plans and instruments they did have in place were insufficient to deal with the enormity of destruction. The shipping line were not the only one. Pharmaceutical companies, food producers, railways and logistics firms were taken out of busines, some for several weeks. </w:t>
      </w:r>
    </w:p>
    <w:p w14:paraId="53925849" w14:textId="71818255" w:rsidR="00BA4569" w:rsidRPr="00BA4569" w:rsidRDefault="00BA4569" w:rsidP="00BA4569">
      <w:pPr>
        <w:spacing w:after="0" w:line="240" w:lineRule="auto"/>
        <w:jc w:val="both"/>
        <w:rPr>
          <w:rFonts w:ascii="Georgia" w:hAnsi="Georgia"/>
          <w:sz w:val="20"/>
          <w:szCs w:val="20"/>
        </w:rPr>
      </w:pPr>
      <w:r>
        <w:rPr>
          <w:rFonts w:ascii="Georgia" w:hAnsi="Georgia"/>
          <w:sz w:val="20"/>
          <w:szCs w:val="20"/>
          <w:lang w:val="en-GB"/>
        </w:rPr>
        <w:t xml:space="preserve">    </w:t>
      </w:r>
      <w:r w:rsidRPr="00BA4569">
        <w:rPr>
          <w:rFonts w:ascii="Georgia" w:hAnsi="Georgia"/>
          <w:sz w:val="20"/>
          <w:szCs w:val="20"/>
          <w:lang w:val="en-GB"/>
        </w:rPr>
        <w:t>Australia has made itself dependent on the internet in an unprecedented way. In addition to the existing infrastructure components, COVID-19 testing, tracing and reporting are all now also based on apps and require a functioning uncompromised and secure internet connectivity. While water, transport and electricity supply are on Australian grounds, the internet is a global installation. It exposes Australia not only via links to the world but also due to most of the data storage being located on overseas servers. Moreover, our lives are obviously now depending on</w:t>
      </w:r>
      <w:r w:rsidRPr="00BA4569">
        <w:rPr>
          <w:rFonts w:ascii="Georgia" w:hAnsi="Georgia"/>
          <w:sz w:val="20"/>
          <w:szCs w:val="20"/>
        </w:rPr>
        <w:t xml:space="preserve"> the "fifth’ combat war zone, </w:t>
      </w:r>
      <w:r w:rsidRPr="00BA4569">
        <w:rPr>
          <w:rFonts w:ascii="Georgia" w:hAnsi="Georgia"/>
          <w:sz w:val="20"/>
          <w:szCs w:val="20"/>
        </w:rPr>
        <w:t xml:space="preserve">along with air, land, sea and space", as the Australian army calls cyberspace. </w:t>
      </w:r>
      <w:r w:rsidRPr="00BA4569">
        <w:rPr>
          <w:rFonts w:ascii="Georgia" w:hAnsi="Georgia"/>
          <w:sz w:val="20"/>
          <w:szCs w:val="20"/>
        </w:rPr>
        <w:fldChar w:fldCharType="begin"/>
      </w:r>
      <w:r w:rsidRPr="00BA4569">
        <w:rPr>
          <w:rFonts w:ascii="Georgia" w:hAnsi="Georgia"/>
          <w:sz w:val="20"/>
          <w:szCs w:val="20"/>
        </w:rPr>
        <w:instrText xml:space="preserve"> ADDIN ZOTERO_ITEM CSL_CITATION {"citationID":"a1tgssljd79","properties":{"formattedCitation":"(51)","plainCitation":"(51)","noteIndex":0},"citationItems":[{"id":15590,"uris":["http://zotero.org/users/24805/items/8ZN8Q6CH"],"uri":["http://zotero.org/users/24805/items/8ZN8Q6CH"],"itemData":{"id":15590,"type":"webpage","abstract":"'The future of cyber warfare will be determined by two things: the mindset (policies, strategies) and the technologies (tools).' For your Friday long read, please join Aaron Wright in looking at the future of cyberwarfare.","genre":"Text","language":"en","note":"publisher: The Cove","title":"The Future of Cyber Conflict","URL":"https://cove.army.gov.au/article/the-future-cyber-conflict","author":[{"family":"Harvey","given":"David"}],"accessed":{"date-parts":[["2022",1,15]]},"issued":{"date-parts":[["2020",8,5]]}}}],"schema":"https://github.com/citation-style-language/schema/raw/master/csl-citation.json"} </w:instrText>
      </w:r>
      <w:r w:rsidRPr="00BA4569">
        <w:rPr>
          <w:rFonts w:ascii="Georgia" w:hAnsi="Georgia"/>
          <w:sz w:val="20"/>
          <w:szCs w:val="20"/>
        </w:rPr>
        <w:fldChar w:fldCharType="separate"/>
      </w:r>
      <w:r w:rsidRPr="00BA4569">
        <w:rPr>
          <w:rFonts w:ascii="Georgia" w:hAnsi="Georgia" w:cs="Calibri"/>
          <w:sz w:val="20"/>
          <w:szCs w:val="20"/>
          <w:lang w:val="en-GB"/>
        </w:rPr>
        <w:t>(51)</w:t>
      </w:r>
      <w:r w:rsidRPr="00BA4569">
        <w:rPr>
          <w:rFonts w:ascii="Georgia" w:hAnsi="Georgia"/>
          <w:sz w:val="20"/>
          <w:szCs w:val="20"/>
        </w:rPr>
        <w:fldChar w:fldCharType="end"/>
      </w:r>
      <w:r w:rsidRPr="00BA4569">
        <w:rPr>
          <w:rFonts w:ascii="Georgia" w:hAnsi="Georgia"/>
          <w:sz w:val="20"/>
          <w:szCs w:val="20"/>
        </w:rPr>
        <w:t xml:space="preserve"> </w:t>
      </w:r>
    </w:p>
    <w:p w14:paraId="2ECC7AB2" w14:textId="7B1491E5" w:rsidR="00ED5121" w:rsidRDefault="00ED5121" w:rsidP="00D209B2">
      <w:pPr>
        <w:spacing w:after="0" w:line="240" w:lineRule="auto"/>
        <w:rPr>
          <w:rFonts w:ascii="Georgia" w:eastAsia="Times New Roman Uni" w:hAnsi="Georgia" w:cs="Times New Roman"/>
          <w:b/>
          <w:sz w:val="20"/>
          <w:szCs w:val="26"/>
        </w:rPr>
      </w:pPr>
    </w:p>
    <w:p w14:paraId="0411E898" w14:textId="77777777" w:rsidR="00BA4569" w:rsidRPr="00BA4569" w:rsidRDefault="00BA4569" w:rsidP="00BA4569">
      <w:pPr>
        <w:pStyle w:val="Heading2"/>
        <w:spacing w:before="0" w:after="0"/>
        <w:jc w:val="both"/>
        <w:rPr>
          <w:rFonts w:ascii="Georgia" w:hAnsi="Georgia"/>
          <w:b/>
          <w:bCs/>
          <w:sz w:val="20"/>
          <w:szCs w:val="20"/>
        </w:rPr>
      </w:pPr>
      <w:r w:rsidRPr="00BA4569">
        <w:rPr>
          <w:rFonts w:ascii="Georgia" w:hAnsi="Georgia"/>
          <w:b/>
          <w:bCs/>
          <w:sz w:val="20"/>
          <w:szCs w:val="20"/>
        </w:rPr>
        <w:t>COVID-19 as a threat to critical Infrastructure</w:t>
      </w:r>
    </w:p>
    <w:p w14:paraId="21F975BD" w14:textId="03DD0D16" w:rsidR="00BA4569" w:rsidRPr="00BA4569" w:rsidRDefault="00BA4569" w:rsidP="00BA4569">
      <w:pPr>
        <w:spacing w:after="0" w:line="240" w:lineRule="auto"/>
        <w:jc w:val="both"/>
        <w:rPr>
          <w:rFonts w:ascii="Georgia" w:hAnsi="Georgia"/>
          <w:sz w:val="20"/>
          <w:szCs w:val="20"/>
        </w:rPr>
      </w:pPr>
      <w:r>
        <w:rPr>
          <w:rFonts w:ascii="Georgia" w:hAnsi="Georgia"/>
          <w:sz w:val="20"/>
          <w:szCs w:val="20"/>
        </w:rPr>
        <w:t xml:space="preserve">    </w:t>
      </w:r>
      <w:r w:rsidRPr="00BA4569">
        <w:rPr>
          <w:rFonts w:ascii="Georgia" w:hAnsi="Georgia"/>
          <w:sz w:val="20"/>
          <w:szCs w:val="20"/>
        </w:rPr>
        <w:t>The Omicron wave of COVID-19 has brought into sharp focus the multi-dimensional dependencies of Australian everyday life and in particular the vulnerability of the health system: break points for its functioning are not only the lack of staff in the hospital itself. The hospitals dependency on external services and supplies extends such break points to outside systems and within those to a long, interconnected chain: will power work? Will the internet hold? Can spare parts and equipment be flown-in from overseas? Are these goods even available overseas? It is clear from these very few aspects listed here that the just-in-time globalised economy has not only removed many goods out of immediate reach. It has also taken away control and decision power from those who would appear to be tasked with managing measures necessary for the wellbeing of the people of Australia.</w:t>
      </w:r>
    </w:p>
    <w:p w14:paraId="16DB5131" w14:textId="57CBE69C" w:rsidR="00BA4569" w:rsidRDefault="00BA4569" w:rsidP="00BA4569">
      <w:pPr>
        <w:spacing w:after="0" w:line="240" w:lineRule="auto"/>
        <w:jc w:val="both"/>
        <w:rPr>
          <w:rFonts w:ascii="Georgia" w:hAnsi="Georgia"/>
          <w:sz w:val="20"/>
          <w:szCs w:val="20"/>
        </w:rPr>
      </w:pPr>
      <w:r>
        <w:rPr>
          <w:rFonts w:ascii="Georgia" w:hAnsi="Georgia"/>
          <w:sz w:val="20"/>
          <w:szCs w:val="20"/>
        </w:rPr>
        <w:t xml:space="preserve">    </w:t>
      </w:r>
      <w:r w:rsidRPr="00BA4569">
        <w:rPr>
          <w:rFonts w:ascii="Georgia" w:hAnsi="Georgia"/>
          <w:sz w:val="20"/>
          <w:szCs w:val="20"/>
        </w:rPr>
        <w:t xml:space="preserve">As an extension and with regards to looming threats, the pressure on society from the outbreak of the Coronavirus shows that we are not prepared for the supply, public health and a longer term security threat: climate change. </w:t>
      </w:r>
      <w:r w:rsidRPr="00BA4569">
        <w:rPr>
          <w:rFonts w:ascii="Georgia" w:hAnsi="Georgia"/>
          <w:sz w:val="20"/>
          <w:szCs w:val="20"/>
        </w:rPr>
        <w:fldChar w:fldCharType="begin"/>
      </w:r>
      <w:r w:rsidRPr="00BA4569">
        <w:rPr>
          <w:rFonts w:ascii="Georgia" w:hAnsi="Georgia"/>
          <w:sz w:val="20"/>
          <w:szCs w:val="20"/>
        </w:rPr>
        <w:instrText xml:space="preserve"> ADDIN ZOTERO_ITEM CSL_CITATION {"citationID":"go14JGD5","properties":{"formattedCitation":"(52)","plainCitation":"(52)","noteIndex":0},"citationItems":[{"id":15042,"uris":["http://zotero.org/users/24805/items/LMKCN56Z"],"uri":["http://zotero.org/users/24805/items/LMKCN56Z"],"itemData":{"id":15042,"type":"webpage","abstract":"If the pandemic is a sort of climate ‘stress-test’, the world is failing it.","container-title":"The Conversation","language":"en","title":"Coronavirus shows we are not at all prepared for the security threat of climate change","URL":"http://theconversation.com/coronavirus-shows-we-are-not-at-all-prepared-for-the-security-threat-of-climate-change-136029","author":[{"family":"Guy","given":"Kate"}],"accessed":{"date-parts":[["2021",11,14]]}}}],"schema":"https://github.com/citation-style-language/schema/raw/master/csl-citation.json"} </w:instrText>
      </w:r>
      <w:r w:rsidRPr="00BA4569">
        <w:rPr>
          <w:rFonts w:ascii="Georgia" w:hAnsi="Georgia"/>
          <w:sz w:val="20"/>
          <w:szCs w:val="20"/>
        </w:rPr>
        <w:fldChar w:fldCharType="separate"/>
      </w:r>
      <w:r w:rsidRPr="00BA4569">
        <w:rPr>
          <w:rFonts w:ascii="Georgia" w:hAnsi="Georgia"/>
          <w:noProof/>
          <w:sz w:val="20"/>
          <w:szCs w:val="20"/>
        </w:rPr>
        <w:t>(52)</w:t>
      </w:r>
      <w:r w:rsidRPr="00BA4569">
        <w:rPr>
          <w:rFonts w:ascii="Georgia" w:hAnsi="Georgia"/>
          <w:sz w:val="20"/>
          <w:szCs w:val="20"/>
        </w:rPr>
        <w:fldChar w:fldCharType="end"/>
      </w:r>
      <w:r w:rsidRPr="00BA4569">
        <w:rPr>
          <w:rFonts w:ascii="Georgia" w:hAnsi="Georgia"/>
          <w:sz w:val="20"/>
          <w:szCs w:val="20"/>
        </w:rPr>
        <w:t xml:space="preserve"> As far as “living with COVID-19”, the Omicron wave has shown that the economy cannot function when there is mass illness, and that a vaccine-only strategy is inadequate. Mitigation in the forms of vaccination, masks, testing, tracing and safe indoors are needed to control the mass effects on workforce. </w:t>
      </w:r>
    </w:p>
    <w:p w14:paraId="445ADE51" w14:textId="3E490AE7" w:rsidR="00BA4569" w:rsidRDefault="00BA4569" w:rsidP="00BA4569">
      <w:pPr>
        <w:spacing w:after="0" w:line="240" w:lineRule="auto"/>
        <w:jc w:val="both"/>
        <w:rPr>
          <w:rFonts w:ascii="Georgia" w:hAnsi="Georgia"/>
          <w:sz w:val="20"/>
          <w:szCs w:val="20"/>
        </w:rPr>
      </w:pPr>
    </w:p>
    <w:p w14:paraId="1334285F" w14:textId="42B2E24A" w:rsidR="000E3FD3" w:rsidRDefault="000E3FD3" w:rsidP="00BA4569">
      <w:pPr>
        <w:spacing w:after="0" w:line="240" w:lineRule="auto"/>
        <w:jc w:val="both"/>
        <w:rPr>
          <w:rFonts w:ascii="Georgia" w:hAnsi="Georgia"/>
          <w:b/>
          <w:bCs/>
          <w:sz w:val="20"/>
          <w:szCs w:val="20"/>
        </w:rPr>
      </w:pPr>
      <w:r>
        <w:rPr>
          <w:rFonts w:ascii="Georgia" w:hAnsi="Georgia"/>
          <w:b/>
          <w:bCs/>
          <w:sz w:val="20"/>
          <w:szCs w:val="20"/>
        </w:rPr>
        <w:t>References</w:t>
      </w:r>
    </w:p>
    <w:p w14:paraId="63A00C98" w14:textId="34711647" w:rsidR="000E3FD3" w:rsidRPr="00411605" w:rsidRDefault="0071634B" w:rsidP="00411605">
      <w:pPr>
        <w:pStyle w:val="ListParagraph"/>
        <w:numPr>
          <w:ilvl w:val="0"/>
          <w:numId w:val="4"/>
        </w:numPr>
        <w:spacing w:after="0" w:line="240" w:lineRule="auto"/>
        <w:jc w:val="both"/>
        <w:rPr>
          <w:rFonts w:ascii="Georgia" w:hAnsi="Georgia"/>
          <w:sz w:val="20"/>
          <w:szCs w:val="20"/>
        </w:rPr>
      </w:pPr>
      <w:r w:rsidRPr="00411605">
        <w:rPr>
          <w:rFonts w:ascii="Georgia" w:hAnsi="Georgia"/>
          <w:sz w:val="20"/>
          <w:szCs w:val="20"/>
          <w:lang w:val="en-GB"/>
        </w:rPr>
        <w:t xml:space="preserve">Australian paper prints blank pages to help tackle toilet paper shortage - CNN [Internet]. [cited 2022 Jan 15]. Available from: </w:t>
      </w:r>
      <w:hyperlink r:id="rId9" w:history="1">
        <w:r w:rsidRPr="00411605">
          <w:rPr>
            <w:rStyle w:val="Hyperlink"/>
            <w:rFonts w:ascii="Georgia" w:hAnsi="Georgia"/>
            <w:sz w:val="20"/>
            <w:szCs w:val="20"/>
            <w:lang w:val="en-GB"/>
          </w:rPr>
          <w:t>https://edition.cnn.com/2020/03/05/world/coronavirus-australia-toilet-paper-scli-intl/index.html</w:t>
        </w:r>
      </w:hyperlink>
    </w:p>
    <w:p w14:paraId="13BB2097" w14:textId="381B22BB" w:rsidR="0071634B" w:rsidRPr="00411605" w:rsidRDefault="0071634B" w:rsidP="00411605">
      <w:pPr>
        <w:pStyle w:val="ListParagraph"/>
        <w:numPr>
          <w:ilvl w:val="0"/>
          <w:numId w:val="4"/>
        </w:numPr>
        <w:spacing w:after="0" w:line="240" w:lineRule="auto"/>
        <w:jc w:val="both"/>
        <w:rPr>
          <w:rFonts w:ascii="Georgia" w:hAnsi="Georgia"/>
          <w:sz w:val="20"/>
          <w:szCs w:val="20"/>
        </w:rPr>
      </w:pPr>
      <w:r w:rsidRPr="00411605">
        <w:rPr>
          <w:rFonts w:ascii="Georgia" w:hAnsi="Georgia"/>
          <w:sz w:val="20"/>
          <w:szCs w:val="20"/>
          <w:lang w:val="en-GB"/>
        </w:rPr>
        <w:t xml:space="preserve">The world’s grounded jumbo jets sit in this desert parking lot in the middle of nowhere [Internet]. Fortune. [cited 2022 Jan 15]. Available from: </w:t>
      </w:r>
      <w:hyperlink r:id="rId10" w:history="1">
        <w:r w:rsidRPr="00411605">
          <w:rPr>
            <w:rStyle w:val="Hyperlink"/>
            <w:rFonts w:ascii="Georgia" w:hAnsi="Georgia"/>
            <w:sz w:val="20"/>
            <w:szCs w:val="20"/>
            <w:lang w:val="en-GB"/>
          </w:rPr>
          <w:t>https://fortune.com/2020/10/27/grounded-jumbo-jets-desert-australia/</w:t>
        </w:r>
      </w:hyperlink>
    </w:p>
    <w:p w14:paraId="2D6AD686" w14:textId="59A823F3" w:rsidR="0071634B" w:rsidRPr="00411605" w:rsidRDefault="0071634B" w:rsidP="00411605">
      <w:pPr>
        <w:pStyle w:val="ListParagraph"/>
        <w:numPr>
          <w:ilvl w:val="0"/>
          <w:numId w:val="4"/>
        </w:numPr>
        <w:spacing w:after="0" w:line="240" w:lineRule="auto"/>
        <w:jc w:val="both"/>
        <w:rPr>
          <w:rFonts w:ascii="Georgia" w:hAnsi="Georgia"/>
          <w:sz w:val="20"/>
          <w:szCs w:val="20"/>
        </w:rPr>
      </w:pPr>
      <w:r w:rsidRPr="00411605">
        <w:rPr>
          <w:rFonts w:ascii="Georgia" w:hAnsi="Georgia"/>
          <w:sz w:val="20"/>
          <w:szCs w:val="20"/>
          <w:lang w:val="en-GB"/>
        </w:rPr>
        <w:t xml:space="preserve">Online sales, October 2020 - Supplementary COVID-19 analysis | Australian Bureau of Statistics [Internet]. 2020 [cited 2022 Jan 15]. Available from: </w:t>
      </w:r>
      <w:hyperlink r:id="rId11" w:history="1">
        <w:r w:rsidRPr="00411605">
          <w:rPr>
            <w:rStyle w:val="Hyperlink"/>
            <w:rFonts w:ascii="Georgia" w:hAnsi="Georgia"/>
            <w:sz w:val="20"/>
            <w:szCs w:val="20"/>
            <w:lang w:val="en-GB"/>
          </w:rPr>
          <w:t>https://www.abs.gov.au/articles/online-sales-october-2020-supplementary-covid-19-analysis</w:t>
        </w:r>
      </w:hyperlink>
    </w:p>
    <w:p w14:paraId="71924DA5" w14:textId="0BBC9D07" w:rsidR="0071634B" w:rsidRPr="00411605" w:rsidRDefault="0071634B" w:rsidP="00411605">
      <w:pPr>
        <w:pStyle w:val="ListParagraph"/>
        <w:numPr>
          <w:ilvl w:val="0"/>
          <w:numId w:val="4"/>
        </w:numPr>
        <w:spacing w:after="0" w:line="240" w:lineRule="auto"/>
        <w:jc w:val="both"/>
        <w:rPr>
          <w:rFonts w:ascii="Georgia" w:hAnsi="Georgia"/>
          <w:sz w:val="20"/>
          <w:szCs w:val="20"/>
        </w:rPr>
      </w:pPr>
      <w:r w:rsidRPr="00411605">
        <w:rPr>
          <w:rFonts w:ascii="Georgia" w:hAnsi="Georgia"/>
          <w:sz w:val="20"/>
          <w:szCs w:val="20"/>
          <w:lang w:val="en-GB"/>
        </w:rPr>
        <w:t xml:space="preserve">Ever Given: Ship that blocked Suez Canal sets sail after deal signed. BBC News [Internet]. 2021 Jul 7 [cited 2022 Jan 15]; Available from: </w:t>
      </w:r>
      <w:hyperlink r:id="rId12" w:history="1">
        <w:r w:rsidRPr="00411605">
          <w:rPr>
            <w:rStyle w:val="Hyperlink"/>
            <w:rFonts w:ascii="Georgia" w:hAnsi="Georgia"/>
            <w:sz w:val="20"/>
            <w:szCs w:val="20"/>
            <w:lang w:val="en-GB"/>
          </w:rPr>
          <w:t>https://www.bbc.com/news/world-middle-east-57746424</w:t>
        </w:r>
      </w:hyperlink>
    </w:p>
    <w:p w14:paraId="71D55225" w14:textId="1F0CE0DE" w:rsidR="0071634B" w:rsidRPr="00411605" w:rsidRDefault="0071634B" w:rsidP="00411605">
      <w:pPr>
        <w:pStyle w:val="ListParagraph"/>
        <w:numPr>
          <w:ilvl w:val="0"/>
          <w:numId w:val="4"/>
        </w:numPr>
        <w:spacing w:after="0" w:line="240" w:lineRule="auto"/>
        <w:jc w:val="both"/>
        <w:rPr>
          <w:rFonts w:ascii="Georgia" w:hAnsi="Georgia"/>
          <w:sz w:val="20"/>
          <w:szCs w:val="20"/>
        </w:rPr>
      </w:pPr>
      <w:r w:rsidRPr="00411605">
        <w:rPr>
          <w:rFonts w:ascii="Georgia" w:hAnsi="Georgia"/>
          <w:sz w:val="20"/>
          <w:szCs w:val="20"/>
          <w:lang w:val="en-GB"/>
        </w:rPr>
        <w:t xml:space="preserve">Shead S. The global chip shortage is starting to have major real-world consequences [Internet]. CNBC. 2021 [cited 2022 Jan 15]. Available from: </w:t>
      </w:r>
      <w:hyperlink r:id="rId13" w:history="1">
        <w:r w:rsidRPr="00411605">
          <w:rPr>
            <w:rStyle w:val="Hyperlink"/>
            <w:rFonts w:ascii="Georgia" w:hAnsi="Georgia"/>
            <w:sz w:val="20"/>
            <w:szCs w:val="20"/>
            <w:lang w:val="en-GB"/>
          </w:rPr>
          <w:t>https://www.cnbc.com/2021/05/07/chip-</w:t>
        </w:r>
        <w:r w:rsidRPr="00411605">
          <w:rPr>
            <w:rStyle w:val="Hyperlink"/>
            <w:rFonts w:ascii="Georgia" w:hAnsi="Georgia"/>
            <w:sz w:val="20"/>
            <w:szCs w:val="20"/>
            <w:lang w:val="en-GB"/>
          </w:rPr>
          <w:lastRenderedPageBreak/>
          <w:t>shortage-is-starting-to-have-major-real-world-consequences.html</w:t>
        </w:r>
      </w:hyperlink>
    </w:p>
    <w:p w14:paraId="4E2EA2AA" w14:textId="402AD9F4" w:rsidR="0071634B" w:rsidRPr="00411605" w:rsidRDefault="0071634B" w:rsidP="00411605">
      <w:pPr>
        <w:pStyle w:val="ListParagraph"/>
        <w:numPr>
          <w:ilvl w:val="0"/>
          <w:numId w:val="4"/>
        </w:numPr>
        <w:spacing w:after="0" w:line="240" w:lineRule="auto"/>
        <w:jc w:val="both"/>
        <w:rPr>
          <w:rFonts w:ascii="Georgia" w:hAnsi="Georgia"/>
          <w:sz w:val="20"/>
          <w:szCs w:val="20"/>
        </w:rPr>
      </w:pPr>
      <w:r w:rsidRPr="00411605">
        <w:rPr>
          <w:rFonts w:ascii="Georgia" w:hAnsi="Georgia"/>
          <w:sz w:val="20"/>
          <w:szCs w:val="20"/>
          <w:lang w:val="en-GB"/>
        </w:rPr>
        <w:t xml:space="preserve">What Happened With the Semiconductor Chip Shortage—and How and When the Auto Industry Will Emerge [Internet]. MotorTrend. 2021 [cited 2022 Jan 15]. Available from: </w:t>
      </w:r>
      <w:hyperlink r:id="rId14" w:history="1">
        <w:r w:rsidRPr="00411605">
          <w:rPr>
            <w:rStyle w:val="Hyperlink"/>
            <w:rFonts w:ascii="Georgia" w:hAnsi="Georgia"/>
            <w:sz w:val="20"/>
            <w:szCs w:val="20"/>
            <w:lang w:val="en-GB"/>
          </w:rPr>
          <w:t>https://www.motortrend.com/news/automotive-car-industry-semiconductor-chip-shortage-reasons-solution/</w:t>
        </w:r>
      </w:hyperlink>
    </w:p>
    <w:p w14:paraId="49285349" w14:textId="124D6792" w:rsidR="0071634B" w:rsidRPr="00411605" w:rsidRDefault="0071634B" w:rsidP="00411605">
      <w:pPr>
        <w:pStyle w:val="ListParagraph"/>
        <w:numPr>
          <w:ilvl w:val="0"/>
          <w:numId w:val="4"/>
        </w:numPr>
        <w:spacing w:after="0" w:line="240" w:lineRule="auto"/>
        <w:jc w:val="both"/>
        <w:rPr>
          <w:rFonts w:ascii="Georgia" w:hAnsi="Georgia"/>
          <w:sz w:val="20"/>
          <w:szCs w:val="20"/>
        </w:rPr>
      </w:pPr>
      <w:r w:rsidRPr="00411605">
        <w:rPr>
          <w:rFonts w:ascii="Georgia" w:hAnsi="Georgia"/>
          <w:sz w:val="20"/>
          <w:szCs w:val="20"/>
          <w:lang w:val="en-GB"/>
        </w:rPr>
        <w:t>World Health Organization RO for E, Davoli E, Country Health Systems Division. A practical tool for the preparation of a hospital crisis preparedness plan, with special focus on pandemic influenza. 2005 p. 36.</w:t>
      </w:r>
    </w:p>
    <w:p w14:paraId="3E8B07E8" w14:textId="02F59DA4" w:rsidR="0071634B" w:rsidRPr="00411605" w:rsidRDefault="0071634B" w:rsidP="00411605">
      <w:pPr>
        <w:pStyle w:val="ListParagraph"/>
        <w:numPr>
          <w:ilvl w:val="0"/>
          <w:numId w:val="4"/>
        </w:numPr>
        <w:spacing w:after="0" w:line="240" w:lineRule="auto"/>
        <w:jc w:val="both"/>
        <w:rPr>
          <w:rFonts w:ascii="Georgia" w:hAnsi="Georgia"/>
          <w:sz w:val="20"/>
          <w:szCs w:val="20"/>
        </w:rPr>
      </w:pPr>
      <w:r w:rsidRPr="00411605">
        <w:rPr>
          <w:rFonts w:ascii="Georgia" w:hAnsi="Georgia"/>
          <w:sz w:val="20"/>
          <w:szCs w:val="20"/>
          <w:lang w:val="en-GB"/>
        </w:rPr>
        <w:t>Australian Government, Office of Health Protection in the Department of Health and Ageing. Australian Health Management Plan for Pandemic Influenza (AHMPPI) Important information for all Australians 2008 (updated Dec 2009). 2008 p. 147.</w:t>
      </w:r>
    </w:p>
    <w:p w14:paraId="23AD5DFE" w14:textId="06506663" w:rsidR="0071634B" w:rsidRPr="00411605" w:rsidRDefault="0071634B" w:rsidP="00411605">
      <w:pPr>
        <w:pStyle w:val="ListParagraph"/>
        <w:numPr>
          <w:ilvl w:val="0"/>
          <w:numId w:val="4"/>
        </w:numPr>
        <w:spacing w:after="0" w:line="240" w:lineRule="auto"/>
        <w:jc w:val="both"/>
        <w:rPr>
          <w:rFonts w:ascii="Georgia" w:hAnsi="Georgia"/>
          <w:sz w:val="20"/>
          <w:szCs w:val="20"/>
        </w:rPr>
      </w:pPr>
      <w:r w:rsidRPr="00411605">
        <w:rPr>
          <w:rFonts w:ascii="Georgia" w:hAnsi="Georgia"/>
          <w:sz w:val="20"/>
          <w:szCs w:val="20"/>
          <w:lang w:val="en-GB"/>
        </w:rPr>
        <w:t>Council of Australian Government Working Group on Australian Influenza Pandemic Prevention Preparedness, The Department of the Prime Minister and Cabinet. National Action Plan for Human Influenza Pandemic. Sep, 2006 p. 60.</w:t>
      </w:r>
    </w:p>
    <w:p w14:paraId="5574AA9F" w14:textId="5C14DEDE" w:rsidR="0071634B" w:rsidRPr="00411605" w:rsidRDefault="0071634B" w:rsidP="00411605">
      <w:pPr>
        <w:pStyle w:val="Bibliography"/>
        <w:numPr>
          <w:ilvl w:val="0"/>
          <w:numId w:val="4"/>
        </w:numPr>
        <w:spacing w:after="0" w:line="240" w:lineRule="auto"/>
        <w:contextualSpacing/>
        <w:jc w:val="both"/>
        <w:rPr>
          <w:rFonts w:ascii="Georgia" w:hAnsi="Georgia"/>
          <w:sz w:val="20"/>
          <w:szCs w:val="20"/>
          <w:lang w:val="en-GB"/>
        </w:rPr>
      </w:pPr>
      <w:r w:rsidRPr="00411605">
        <w:rPr>
          <w:rFonts w:ascii="Georgia" w:hAnsi="Georgia"/>
          <w:sz w:val="20"/>
          <w:szCs w:val="20"/>
          <w:lang w:val="en-GB"/>
        </w:rPr>
        <w:t xml:space="preserve">New South Wales Government, Department of Health. NSW Health Interim Influenza Pandemic Action Plan. 2005 p. 100. </w:t>
      </w:r>
    </w:p>
    <w:p w14:paraId="27B6CC48" w14:textId="479FE002"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Government of South Australia, Department of Health South Australia. Pandemic Influenza A Summary of Health’s Operational Plan. 2007 p. 24.</w:t>
      </w:r>
    </w:p>
    <w:p w14:paraId="5B618358" w14:textId="76F7FC12"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Queensland Government, Department of the Premier Cabinet  Security Planning Coordination. Queensland Pandemic Influenza Plan 2009. 2009 p. 22.</w:t>
      </w:r>
    </w:p>
    <w:p w14:paraId="228E3959" w14:textId="383E2A7A"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Northern Territory Counter Disaster Council, Northern Territory Department of Health Families. Special Counter Disaster Plan Human Pandemic Influenza - amended 2008 and 2009. 2006 p. 47.</w:t>
      </w:r>
    </w:p>
    <w:p w14:paraId="43F062E3" w14:textId="289A5DA0"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Government of Tasmania, Department of Health Human Services. Tasmanian Health Action Plan for Pandemic Influenza. 2006 p. 51.</w:t>
      </w:r>
    </w:p>
    <w:p w14:paraId="45069014" w14:textId="7762F1F2"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State Government of Victoria, Department of Human Services Victoria. Victorian Health Management Plan for Pandemic Influenza. 2007 p. 132.</w:t>
      </w:r>
    </w:p>
    <w:p w14:paraId="29E8D7A3" w14:textId="5EE7A76D"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World Health Organization. WHO checklist for influenza pandemic preparedness planning. 2005.</w:t>
      </w:r>
    </w:p>
    <w:p w14:paraId="780EDB7C" w14:textId="71602F8C"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World Health Organization Department of Communicable Disease Surveillance and Response. WHO global influenza preparedness plan The role of WHO and recommendations for national measures before and during pandemics. 2005 p. 53.</w:t>
      </w:r>
    </w:p>
    <w:p w14:paraId="120D005A" w14:textId="5BA4A175" w:rsidR="0071634B" w:rsidRPr="00411605" w:rsidRDefault="0071634B" w:rsidP="00411605">
      <w:pPr>
        <w:pStyle w:val="Bibliography"/>
        <w:numPr>
          <w:ilvl w:val="0"/>
          <w:numId w:val="4"/>
        </w:numPr>
        <w:spacing w:after="0" w:line="240" w:lineRule="auto"/>
        <w:contextualSpacing/>
        <w:jc w:val="both"/>
        <w:rPr>
          <w:rFonts w:ascii="Georgia" w:hAnsi="Georgia"/>
          <w:sz w:val="20"/>
          <w:szCs w:val="20"/>
          <w:lang w:val="en-GB"/>
        </w:rPr>
      </w:pPr>
      <w:r w:rsidRPr="00411605">
        <w:rPr>
          <w:rFonts w:ascii="Georgia" w:hAnsi="Georgia"/>
          <w:sz w:val="20"/>
          <w:szCs w:val="20"/>
          <w:lang w:val="en-GB"/>
        </w:rPr>
        <w:t xml:space="preserve">Otto JL, Lipnick RJ, Sanchez JL, DeFraites RF, Barnett DJ. Preparing Military Installations for </w:t>
      </w:r>
      <w:r w:rsidRPr="00411605">
        <w:rPr>
          <w:rFonts w:ascii="Georgia" w:hAnsi="Georgia"/>
          <w:sz w:val="20"/>
          <w:szCs w:val="20"/>
          <w:lang w:val="en-GB"/>
        </w:rPr>
        <w:t>Pandemic Influenza Through Tabletop Exercises. Mil Med. 2010 Jan;175(1):7–13.</w:t>
      </w:r>
    </w:p>
    <w:p w14:paraId="55D2DEAB" w14:textId="7A772761"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Blake KD, Blendon RJ, Viswanath K. Employment and Compliance with Pandemic Influenza Mitigation Recommendations. Emerg Infect Dis. 2010 Feb;16(2):212–8.</w:t>
      </w:r>
    </w:p>
    <w:p w14:paraId="482EA754" w14:textId="41BACEF5"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Covid-19: Bereits 2012 gab es Planspiele mit dem hypothetischen Erreger “Modi-SARS” | Telepolis [Internet]. [cited 2020 Mar 31]. Available from: </w:t>
      </w:r>
      <w:hyperlink r:id="rId15" w:history="1">
        <w:r w:rsidRPr="00411605">
          <w:rPr>
            <w:rStyle w:val="Hyperlink"/>
            <w:rFonts w:ascii="Georgia" w:hAnsi="Georgia"/>
            <w:sz w:val="20"/>
            <w:szCs w:val="20"/>
            <w:lang w:val="en-GB"/>
          </w:rPr>
          <w:t>https://www.heise.de/tp/features/Covid-19-Bereits-2012-gab-es-Planspiele-mit-dem-hypothetischen-Erreger-Modi-SARS-4692905.html</w:t>
        </w:r>
      </w:hyperlink>
    </w:p>
    <w:p w14:paraId="36941CCC" w14:textId="60DF3F76"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Morrow CB, Novick LF. A case exercise in public health preparedness: a community outbreak of influenza-like illness. J Public Health Manag Pract JPHMP. 2005 Aug;11(4):306–10.</w:t>
      </w:r>
    </w:p>
    <w:p w14:paraId="6F928BEC" w14:textId="2924BB02"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The Johns Hopkins Center for Health Security, World Economic Forum, and Bill &amp; Melinda Gates Foundation J website. The Event 201 scenario | A pandemic tabletop exercise [Internet]. Johns Hopkins Center for Health Security. [cited 2022 Jan 8]. Available from: </w:t>
      </w:r>
      <w:hyperlink r:id="rId16" w:history="1">
        <w:r w:rsidRPr="00411605">
          <w:rPr>
            <w:rStyle w:val="Hyperlink"/>
            <w:rFonts w:ascii="Georgia" w:hAnsi="Georgia"/>
            <w:sz w:val="20"/>
            <w:szCs w:val="20"/>
            <w:lang w:val="en-GB"/>
          </w:rPr>
          <w:t>https://www.centerforhealthsecurity.org/event201/scenario.html</w:t>
        </w:r>
      </w:hyperlink>
    </w:p>
    <w:p w14:paraId="19142785" w14:textId="0B5B1561" w:rsidR="0071634B" w:rsidRPr="00411605" w:rsidRDefault="0071634B"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Kupperberg P. The Influenza Pandemic of 1918-1919. Illustrated edition. New York, NY: Chelsea House Publications; 2008.</w:t>
      </w:r>
    </w:p>
    <w:p w14:paraId="3C6DA548" w14:textId="77777777" w:rsidR="00E34739" w:rsidRPr="00411605" w:rsidRDefault="00E34739" w:rsidP="00411605">
      <w:pPr>
        <w:pStyle w:val="Bibliography"/>
        <w:numPr>
          <w:ilvl w:val="0"/>
          <w:numId w:val="4"/>
        </w:numPr>
        <w:spacing w:after="0" w:line="240" w:lineRule="auto"/>
        <w:contextualSpacing/>
        <w:jc w:val="both"/>
        <w:rPr>
          <w:rFonts w:ascii="Georgia" w:hAnsi="Georgia"/>
          <w:sz w:val="20"/>
          <w:szCs w:val="20"/>
          <w:lang w:val="en-GB"/>
        </w:rPr>
      </w:pPr>
      <w:r w:rsidRPr="00411605">
        <w:rPr>
          <w:rFonts w:ascii="Georgia" w:hAnsi="Georgia"/>
          <w:sz w:val="20"/>
          <w:szCs w:val="20"/>
          <w:lang w:val="en-GB"/>
        </w:rPr>
        <w:t xml:space="preserve">Spinney L. Pale Rider: The Spanish Flu of 1918 and How it Changed the World. 448 p. </w:t>
      </w:r>
    </w:p>
    <w:p w14:paraId="4F89D46D" w14:textId="77777777" w:rsidR="00E34739" w:rsidRPr="00411605" w:rsidRDefault="00E34739" w:rsidP="00411605">
      <w:pPr>
        <w:pStyle w:val="Bibliography"/>
        <w:numPr>
          <w:ilvl w:val="0"/>
          <w:numId w:val="4"/>
        </w:numPr>
        <w:spacing w:after="0" w:line="240" w:lineRule="auto"/>
        <w:contextualSpacing/>
        <w:jc w:val="both"/>
        <w:rPr>
          <w:rFonts w:ascii="Georgia" w:hAnsi="Georgia"/>
          <w:sz w:val="20"/>
          <w:szCs w:val="20"/>
          <w:lang w:val="en-GB"/>
        </w:rPr>
      </w:pPr>
      <w:r w:rsidRPr="00411605">
        <w:rPr>
          <w:rFonts w:ascii="Georgia" w:hAnsi="Georgia"/>
          <w:sz w:val="20"/>
          <w:szCs w:val="20"/>
          <w:lang w:val="en-GB"/>
        </w:rPr>
        <w:t xml:space="preserve">Keeling AW. “When the city is a great field hospital”: the influenza pandemic of 1918 and the New York city nursing response. J Clin Nurs. 2009 Oct;18(19):2732–8. </w:t>
      </w:r>
    </w:p>
    <w:p w14:paraId="404FEA01" w14:textId="4A837FAA" w:rsidR="0071634B" w:rsidRPr="00411605" w:rsidRDefault="00E34739"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Standards Association of Australia. AS 4083-2010 Planning for emergencies - Health care facilities. Standards Association of Australia.; 2010.</w:t>
      </w:r>
    </w:p>
    <w:p w14:paraId="31C576D3" w14:textId="2909CB9E" w:rsidR="00E34739" w:rsidRPr="00411605" w:rsidRDefault="003E4B59"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Standards Association of Australia. AS 8003-2003 - Corporate governance - Corporate social responsibility. 2003.</w:t>
      </w:r>
    </w:p>
    <w:p w14:paraId="77D5476F" w14:textId="00F7256B" w:rsidR="003E4B59" w:rsidRPr="00411605" w:rsidRDefault="003E4B59"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Standards Association of Australia. AS 8000-2003 - Good Governance Principles. 2003.</w:t>
      </w:r>
    </w:p>
    <w:p w14:paraId="246317FF" w14:textId="62589BE4" w:rsidR="003E4B59" w:rsidRPr="00411605" w:rsidRDefault="003E4B59"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Standards Association of Australia. AS 3745-2002 Emergency control organization and procedures for buildings, structures and workplaces. 2002.</w:t>
      </w:r>
    </w:p>
    <w:p w14:paraId="7C617023" w14:textId="1B202DDB" w:rsidR="003E4B59" w:rsidRPr="00411605" w:rsidRDefault="003E4B59"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Nelson C, Lurie N, Wasserman J. Assessing Public Health Emergency Preparedness: Concepts, Tools, and Challenges. Annu Rev Public Health. 2007 Apr 1;28(1):1–18.</w:t>
      </w:r>
    </w:p>
    <w:p w14:paraId="3C8BF14B" w14:textId="135C89AC" w:rsidR="003E4B59"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Ruggiero V, South N. Toxic State–Corporate Crimes, Neo-liberalism and Green Criminology: The Hazards and Legacies of the Oil, Chemical and Mineral Industries. Int J Crime Justice Soc Democr. 2013 Nov 11;2(2):12–26.</w:t>
      </w:r>
    </w:p>
    <w:p w14:paraId="601A3AEA" w14:textId="28E9419C"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FIRINCI ORMAN T. An Analysis of the Notion of a “Failed State.” Int J Soc Sci Stud. 2015 Dec 16;4.</w:t>
      </w:r>
    </w:p>
    <w:p w14:paraId="1786C9E0" w14:textId="30D1691B"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lastRenderedPageBreak/>
        <w:t xml:space="preserve">Milman O. Covid-19 outbreak: what do health experts mean by “flattening the curve”? The Guardian [Internet]. 2020 Mar 10 [cited 2020 Mar 11]; Available from: </w:t>
      </w:r>
      <w:hyperlink r:id="rId17" w:history="1">
        <w:r w:rsidRPr="00411605">
          <w:rPr>
            <w:rStyle w:val="Hyperlink"/>
            <w:rFonts w:ascii="Georgia" w:hAnsi="Georgia"/>
            <w:sz w:val="20"/>
            <w:szCs w:val="20"/>
            <w:lang w:val="en-GB"/>
          </w:rPr>
          <w:t>https://www.theguardian.com/world/2020/mar/10/covid-19-coronavirus-flattening-the-curve</w:t>
        </w:r>
      </w:hyperlink>
    </w:p>
    <w:p w14:paraId="43DC5839" w14:textId="3DA7AAE2"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Nursing homes at the centre of the coronavirus pandemic — United States Studies Centre [Internet]. [cited 2021 May 6]. Available from: </w:t>
      </w:r>
      <w:hyperlink r:id="rId18" w:history="1">
        <w:r w:rsidRPr="00411605">
          <w:rPr>
            <w:rStyle w:val="Hyperlink"/>
            <w:rFonts w:ascii="Georgia" w:hAnsi="Georgia"/>
            <w:sz w:val="20"/>
            <w:szCs w:val="20"/>
            <w:lang w:val="en-GB"/>
          </w:rPr>
          <w:t>https://www.ussc.edu.au/analysis/nursing-homes-at-the-centre-of-the-coronavirus-pandemic</w:t>
        </w:r>
      </w:hyperlink>
    </w:p>
    <w:p w14:paraId="27FC15BD" w14:textId="1306F43B"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Huang J, Liu F, Teng Z, Chen J, Zhao J, Wang X, et al. Care for the psychological status of frontline medical staff fighting against COVID-19. Clin Infect Dis [Internet]. 2020/04/05 ed. 2020 Apr 3; Available from: </w:t>
      </w:r>
      <w:hyperlink r:id="rId19" w:history="1">
        <w:r w:rsidRPr="00411605">
          <w:rPr>
            <w:rStyle w:val="Hyperlink"/>
            <w:rFonts w:ascii="Georgia" w:hAnsi="Georgia"/>
            <w:sz w:val="20"/>
            <w:szCs w:val="20"/>
            <w:lang w:val="en-GB"/>
          </w:rPr>
          <w:t>https://bit.ly/3qwhO9p</w:t>
        </w:r>
      </w:hyperlink>
    </w:p>
    <w:p w14:paraId="35C5B04E" w14:textId="7B5BCA35"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Tan BYQ, Chew NWS, Lee GKH, Jing M, Goh Y, Yeo LLL, et al. Psychological Impact of the COVID-19 Pandemic on Health Care Workers in Singapore. Ann Intern Med [Internet]. 2020/04/07 ed. 2020 Apr 6; Available from: </w:t>
      </w:r>
      <w:hyperlink r:id="rId20" w:history="1">
        <w:r w:rsidRPr="00411605">
          <w:rPr>
            <w:rStyle w:val="Hyperlink"/>
            <w:rFonts w:ascii="Georgia" w:hAnsi="Georgia"/>
            <w:sz w:val="20"/>
            <w:szCs w:val="20"/>
            <w:lang w:val="en-GB"/>
          </w:rPr>
          <w:t>https://bit.ly/3KfExOL</w:t>
        </w:r>
      </w:hyperlink>
    </w:p>
    <w:p w14:paraId="4E424C36" w14:textId="25717F35"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Shortage of personal protective equipment endangering health workers worldwide [Internet]. [cited 2020 Mar 11]. Available from: </w:t>
      </w:r>
      <w:hyperlink r:id="rId21" w:history="1">
        <w:r w:rsidRPr="00411605">
          <w:rPr>
            <w:rStyle w:val="Hyperlink"/>
            <w:rFonts w:ascii="Georgia" w:hAnsi="Georgia"/>
            <w:sz w:val="20"/>
            <w:szCs w:val="20"/>
            <w:lang w:val="en-GB"/>
          </w:rPr>
          <w:t>https://www.who.int/news-room/detail/03-03-2020-shortage-of-personal-protective-equipment-endangering-health-workers-worldwide</w:t>
        </w:r>
      </w:hyperlink>
    </w:p>
    <w:p w14:paraId="6ED4941C" w14:textId="471E45BF"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Gómez-Ochoa SA, Franco OH, Rojas LZ, Raguindin PF, Roa-Díaz ZM, Wyssmann BM, et al. COVID-19 in Health-Care Workers: A Living Systematic Review and Meta-Analysis of Prevalence, Risk Factors, Clinical Characteristics, and Outcomes. Am J Epidemiol. 2021 Jan 4;190(1):161–75.</w:t>
      </w:r>
    </w:p>
    <w:p w14:paraId="6F667D09" w14:textId="631CF6C9"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Sand P. Container shipping - onshore disruption leading to record delays and profits [Internet]. [cited 2022 Jan 15]. Available from: </w:t>
      </w:r>
      <w:hyperlink r:id="rId22" w:history="1">
        <w:r w:rsidRPr="00411605">
          <w:rPr>
            <w:rStyle w:val="Hyperlink"/>
            <w:rFonts w:ascii="Georgia" w:hAnsi="Georgia"/>
            <w:sz w:val="20"/>
            <w:szCs w:val="20"/>
            <w:lang w:val="en-GB"/>
          </w:rPr>
          <w:t>https://www.bimco.org/news/market_analysis/2021/20210908-container-shipping---onshore-disruption-leading-to-record-delays-and-profits</w:t>
        </w:r>
      </w:hyperlink>
    </w:p>
    <w:p w14:paraId="2B515EB1" w14:textId="77777777" w:rsidR="008070DA" w:rsidRPr="00411605" w:rsidRDefault="008070DA" w:rsidP="00411605">
      <w:pPr>
        <w:pStyle w:val="Bibliography"/>
        <w:numPr>
          <w:ilvl w:val="0"/>
          <w:numId w:val="4"/>
        </w:numPr>
        <w:spacing w:after="0" w:line="240" w:lineRule="auto"/>
        <w:contextualSpacing/>
        <w:jc w:val="both"/>
        <w:rPr>
          <w:rFonts w:ascii="Georgia" w:hAnsi="Georgia"/>
          <w:sz w:val="20"/>
          <w:szCs w:val="20"/>
          <w:lang w:val="en-GB"/>
        </w:rPr>
      </w:pPr>
      <w:r w:rsidRPr="00411605">
        <w:rPr>
          <w:rFonts w:ascii="Georgia" w:hAnsi="Georgia"/>
          <w:sz w:val="20"/>
          <w:szCs w:val="20"/>
          <w:lang w:val="en-GB"/>
        </w:rPr>
        <w:t xml:space="preserve">McKinnon A. Life Without Trucks: The Impact of a Temporary Disruption of Road Freight Transport on a National Economy. J Bus Logist. 2006;27(2):227–50. </w:t>
      </w:r>
    </w:p>
    <w:p w14:paraId="075A5A01" w14:textId="452C1B20"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Bonyhady N. Woolworths warns of product shortages as staff crisis escalates due to COVID [Internet]. 2022 [cited 2022 Jan 9]. Available from: </w:t>
      </w:r>
      <w:hyperlink r:id="rId23" w:history="1">
        <w:r w:rsidRPr="00411605">
          <w:rPr>
            <w:rStyle w:val="Hyperlink"/>
            <w:rFonts w:ascii="Georgia" w:hAnsi="Georgia"/>
            <w:sz w:val="20"/>
            <w:szCs w:val="20"/>
            <w:lang w:val="en-GB"/>
          </w:rPr>
          <w:t>https://www.smh.com.au/business/companies/woolworths-warns-of-product-shortages-as-staff-crisis-escalates-20220107-p59mjj.html</w:t>
        </w:r>
      </w:hyperlink>
    </w:p>
    <w:p w14:paraId="26A630D8" w14:textId="4878495D" w:rsidR="008070DA" w:rsidRPr="00411605" w:rsidRDefault="008070DA"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Infrastructure Australia. Infrastructure beyond COVID-19 A national study on the impacts of the pandemic on Australia An Interim Report for the 2021 Australian Infrastructure Plan [Internet]. </w:t>
      </w:r>
      <w:r w:rsidRPr="00411605">
        <w:rPr>
          <w:rFonts w:ascii="Georgia" w:hAnsi="Georgia"/>
          <w:sz w:val="20"/>
          <w:szCs w:val="20"/>
          <w:lang w:val="en-GB"/>
        </w:rPr>
        <w:t xml:space="preserve">Infrastructure Australia; 2020 [cited 2021 Sep 22]. Available from: </w:t>
      </w:r>
      <w:hyperlink r:id="rId24" w:history="1">
        <w:r w:rsidRPr="00411605">
          <w:rPr>
            <w:rStyle w:val="Hyperlink"/>
            <w:rFonts w:ascii="Georgia" w:hAnsi="Georgia"/>
            <w:sz w:val="20"/>
            <w:szCs w:val="20"/>
            <w:lang w:val="en-GB"/>
          </w:rPr>
          <w:t>https://www.infrastructureaustralia.gov.au/sites/default/files/2020-12/Final_COVID%20Impacts%20on%20Infrastructure%20Sectors%20Report_14%20Dec%202020.pdf</w:t>
        </w:r>
      </w:hyperlink>
    </w:p>
    <w:p w14:paraId="0B8BED66" w14:textId="144BE0F1" w:rsidR="008070DA" w:rsidRPr="00411605" w:rsidRDefault="00411605"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Peerenboom J. Infrastructure Interdependencies: Overview of Concepts and Terminology. Argonne: Wiley Interscience; 2001.</w:t>
      </w:r>
    </w:p>
    <w:p w14:paraId="7E222A5F" w14:textId="0D989511" w:rsidR="00411605" w:rsidRPr="00411605" w:rsidRDefault="00411605"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Macaulay T. The Danger of Critical Infrastructure Interdependency [Internet]. Centre for International Governance Innovation. 2019 [cited 2022 Jan 9]. Available from: </w:t>
      </w:r>
      <w:hyperlink r:id="rId25" w:history="1">
        <w:r w:rsidRPr="00411605">
          <w:rPr>
            <w:rStyle w:val="Hyperlink"/>
            <w:rFonts w:ascii="Georgia" w:hAnsi="Georgia"/>
            <w:sz w:val="20"/>
            <w:szCs w:val="20"/>
            <w:lang w:val="en-GB"/>
          </w:rPr>
          <w:t>https://www.cigionline.org/articles/danger-critical-infrastructure-interdependency/</w:t>
        </w:r>
      </w:hyperlink>
    </w:p>
    <w:p w14:paraId="3B7B4277" w14:textId="20C2FFC7" w:rsidR="00411605" w:rsidRPr="00411605" w:rsidRDefault="00411605"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Little RG. Controlling Cascading Failure: Understanding the Vulnerabilities of Interconnected Infrastructures. J Urban Technol. 2002 Apr;9(1):109–23.</w:t>
      </w:r>
    </w:p>
    <w:p w14:paraId="73DB3A4D" w14:textId="38AAB7A1" w:rsidR="00411605" w:rsidRPr="00411605" w:rsidRDefault="00411605"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Wormuth B, Wang S, Dehghanian P, Barati M, Estebsari A, Filomena T, et al. Electric Power Grids Under High-Absenteeism Pandemics: History, Context, Response, and Opportunities. IEEE Access. 2020 Nov 30;8:215727–47.</w:t>
      </w:r>
    </w:p>
    <w:p w14:paraId="085360A7" w14:textId="3C038F41" w:rsidR="00411605" w:rsidRPr="00411605" w:rsidRDefault="00411605"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Cyber security key focus for the energy industry [Internet]. [cited 2020 Jan 31]. Available from: https://aemo.com.au/News/Cyber security key focus for the energy industry</w:t>
      </w:r>
    </w:p>
    <w:p w14:paraId="6F9B78C4" w14:textId="2CC0A8F8" w:rsidR="00411605" w:rsidRPr="00411605" w:rsidRDefault="00411605"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Sridhar S, Hahn A, Govindarasu M. Cyber-Physical System Security for the Electric Power Grid. Proc IEEE. 2012;100(1):210–24.</w:t>
      </w:r>
    </w:p>
    <w:p w14:paraId="1BB2D432" w14:textId="77777777" w:rsidR="00411605" w:rsidRPr="00411605" w:rsidRDefault="00411605" w:rsidP="00411605">
      <w:pPr>
        <w:pStyle w:val="Bibliography"/>
        <w:numPr>
          <w:ilvl w:val="0"/>
          <w:numId w:val="4"/>
        </w:numPr>
        <w:spacing w:after="0" w:line="240" w:lineRule="auto"/>
        <w:contextualSpacing/>
        <w:jc w:val="both"/>
        <w:rPr>
          <w:rFonts w:ascii="Georgia" w:hAnsi="Georgia"/>
          <w:sz w:val="20"/>
          <w:szCs w:val="20"/>
          <w:lang w:val="en-GB"/>
        </w:rPr>
      </w:pPr>
      <w:r w:rsidRPr="00411605">
        <w:rPr>
          <w:rFonts w:ascii="Georgia" w:hAnsi="Georgia"/>
          <w:sz w:val="20"/>
          <w:szCs w:val="20"/>
          <w:lang w:val="en-GB"/>
        </w:rPr>
        <w:t xml:space="preserve">Offner KL, Sitnikova E, Joiner K, MacIntyre CR. Towards understanding cybersecurity capability in Australian healthcare organisations: a systematic review of recent trends, threats and mitigation. Intell Natl Secur. 2020 Jun 6;35(4):556–85. </w:t>
      </w:r>
    </w:p>
    <w:p w14:paraId="761EEE8F" w14:textId="773A8D94" w:rsidR="00411605" w:rsidRPr="00411605" w:rsidRDefault="00411605" w:rsidP="00411605">
      <w:pPr>
        <w:pStyle w:val="ListParagraph"/>
        <w:numPr>
          <w:ilvl w:val="0"/>
          <w:numId w:val="4"/>
        </w:numPr>
        <w:spacing w:after="0" w:line="240" w:lineRule="auto"/>
        <w:jc w:val="both"/>
        <w:rPr>
          <w:rFonts w:ascii="Georgia" w:hAnsi="Georgia"/>
          <w:sz w:val="20"/>
          <w:szCs w:val="20"/>
          <w:lang w:val="en-GB"/>
        </w:rPr>
      </w:pPr>
      <w:r w:rsidRPr="00411605">
        <w:rPr>
          <w:rFonts w:ascii="Georgia" w:hAnsi="Georgia"/>
          <w:sz w:val="20"/>
          <w:szCs w:val="20"/>
          <w:lang w:val="en-GB"/>
        </w:rPr>
        <w:t xml:space="preserve">Greenberg A. The Untold Story of NotPetya, the Most Devastating Cyberattack in History. Wired [Internet]. 2018 Aug 22 [cited 2019 May 4]; Available from: </w:t>
      </w:r>
      <w:hyperlink r:id="rId26" w:history="1">
        <w:r w:rsidRPr="00411605">
          <w:rPr>
            <w:rStyle w:val="Hyperlink"/>
            <w:rFonts w:ascii="Georgia" w:hAnsi="Georgia"/>
            <w:sz w:val="20"/>
            <w:szCs w:val="20"/>
            <w:lang w:val="en-GB"/>
          </w:rPr>
          <w:t>https://www.wired.com/story/notpetya-cyberattack-ukraine-russia-code-crashed-the-world/</w:t>
        </w:r>
      </w:hyperlink>
    </w:p>
    <w:p w14:paraId="7CEEAC96" w14:textId="77777777" w:rsidR="00411605" w:rsidRPr="00411605" w:rsidRDefault="00411605" w:rsidP="00411605">
      <w:pPr>
        <w:pStyle w:val="Bibliography"/>
        <w:numPr>
          <w:ilvl w:val="0"/>
          <w:numId w:val="4"/>
        </w:numPr>
        <w:spacing w:after="0" w:line="240" w:lineRule="auto"/>
        <w:contextualSpacing/>
        <w:jc w:val="both"/>
        <w:rPr>
          <w:rFonts w:ascii="Georgia" w:hAnsi="Georgia"/>
          <w:sz w:val="20"/>
          <w:szCs w:val="20"/>
          <w:lang w:val="en-GB"/>
        </w:rPr>
      </w:pPr>
      <w:r w:rsidRPr="00411605">
        <w:rPr>
          <w:rFonts w:ascii="Georgia" w:hAnsi="Georgia"/>
          <w:sz w:val="20"/>
          <w:szCs w:val="20"/>
          <w:lang w:val="en-GB"/>
        </w:rPr>
        <w:t>Harvey D. The Future of Cyber Conflict [Internet]. The Cove; 2020 [cited 2022 Jan 15]. Available from: https://cove.army.gov.au/article/the-future-cyber-conflict</w:t>
      </w:r>
    </w:p>
    <w:p w14:paraId="521A245E" w14:textId="77777777" w:rsidR="00411605" w:rsidRPr="00411605" w:rsidRDefault="00411605" w:rsidP="00411605">
      <w:pPr>
        <w:pStyle w:val="Bibliography"/>
        <w:numPr>
          <w:ilvl w:val="0"/>
          <w:numId w:val="4"/>
        </w:numPr>
        <w:spacing w:after="0" w:line="240" w:lineRule="auto"/>
        <w:contextualSpacing/>
        <w:jc w:val="both"/>
        <w:rPr>
          <w:rFonts w:ascii="Georgia" w:hAnsi="Georgia"/>
          <w:sz w:val="20"/>
          <w:szCs w:val="20"/>
          <w:lang w:val="en-GB"/>
        </w:rPr>
      </w:pPr>
      <w:r w:rsidRPr="00411605">
        <w:rPr>
          <w:rFonts w:ascii="Georgia" w:hAnsi="Georgia"/>
          <w:sz w:val="20"/>
          <w:szCs w:val="20"/>
          <w:lang w:val="en-GB"/>
        </w:rPr>
        <w:t>Guy K. Coronavirus shows we are not at all prepared for the security threat of climate change [Internet]. The Conversation. [cited 2021 Nov 14]. Available from: http://theconversation.com/coronavirus-shows-we-are-not-at-all-prepared-for-the-security-threat-of-climate-change-136029</w:t>
      </w:r>
    </w:p>
    <w:p w14:paraId="6CE819A0" w14:textId="77777777" w:rsidR="00411605" w:rsidRPr="00411605" w:rsidRDefault="00411605" w:rsidP="00411605">
      <w:pPr>
        <w:pStyle w:val="ListParagraph"/>
        <w:spacing w:after="0" w:line="240" w:lineRule="auto"/>
        <w:jc w:val="both"/>
        <w:rPr>
          <w:rFonts w:ascii="Georgia" w:hAnsi="Georgia"/>
          <w:sz w:val="20"/>
          <w:szCs w:val="20"/>
          <w:lang w:val="en-GB"/>
        </w:rPr>
      </w:pPr>
    </w:p>
    <w:p w14:paraId="1A1D7A37" w14:textId="25B6162C" w:rsidR="0071634B" w:rsidRPr="00411605" w:rsidRDefault="00925A57" w:rsidP="00411605">
      <w:pPr>
        <w:spacing w:after="0" w:line="240" w:lineRule="auto"/>
        <w:contextualSpacing/>
        <w:jc w:val="both"/>
        <w:rPr>
          <w:rFonts w:ascii="Georgia" w:hAnsi="Georgia"/>
          <w:sz w:val="20"/>
          <w:szCs w:val="20"/>
          <w:lang w:val="en-GB"/>
        </w:rPr>
      </w:pPr>
      <w:r>
        <w:rPr>
          <w:rFonts w:ascii="Times New Roman" w:hAnsi="Times New Roman" w:cs="Times New Roman"/>
          <w:noProof/>
          <w:sz w:val="24"/>
          <w:szCs w:val="24"/>
          <w:lang w:eastAsia="en-AU"/>
        </w:rPr>
        <w:lastRenderedPageBreak/>
        <mc:AlternateContent>
          <mc:Choice Requires="wps">
            <w:drawing>
              <wp:anchor distT="45720" distB="45720" distL="114300" distR="114300" simplePos="0" relativeHeight="251663364" behindDoc="0" locked="0" layoutInCell="1" allowOverlap="1" wp14:anchorId="580FD11C" wp14:editId="6C07AC54">
                <wp:simplePos x="0" y="0"/>
                <wp:positionH relativeFrom="column">
                  <wp:posOffset>38100</wp:posOffset>
                </wp:positionH>
                <wp:positionV relativeFrom="paragraph">
                  <wp:posOffset>0</wp:posOffset>
                </wp:positionV>
                <wp:extent cx="6477000" cy="1252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800"/>
                        </a:xfrm>
                        <a:prstGeom prst="rect">
                          <a:avLst/>
                        </a:prstGeom>
                        <a:noFill/>
                        <a:ln w="9525">
                          <a:noFill/>
                          <a:miter lim="800000"/>
                          <a:headEnd/>
                          <a:tailEnd/>
                        </a:ln>
                      </wps:spPr>
                      <wps:txbx>
                        <w:txbxContent>
                          <w:p w14:paraId="10EE4DF0" w14:textId="1049A821" w:rsidR="00925A57" w:rsidRDefault="00925A57" w:rsidP="00925A57">
                            <w:pPr>
                              <w:rPr>
                                <w:rFonts w:ascii="Georgia" w:hAnsi="Georgia"/>
                                <w:i/>
                                <w:sz w:val="16"/>
                              </w:rPr>
                            </w:pPr>
                            <w:r>
                              <w:rPr>
                                <w:rFonts w:ascii="Georgia" w:hAnsi="Georgia"/>
                                <w:b/>
                                <w:sz w:val="16"/>
                              </w:rPr>
                              <w:t>How to cite this article</w:t>
                            </w:r>
                            <w:r>
                              <w:rPr>
                                <w:rFonts w:ascii="Georgia" w:hAnsi="Georgia"/>
                                <w:sz w:val="16"/>
                              </w:rPr>
                              <w:t xml:space="preserve">: </w:t>
                            </w:r>
                            <w:r w:rsidR="006434DD" w:rsidRPr="006434DD">
                              <w:rPr>
                                <w:rFonts w:ascii="Georgia" w:hAnsi="Georgia"/>
                                <w:sz w:val="16"/>
                                <w:szCs w:val="28"/>
                              </w:rPr>
                              <w:t xml:space="preserve">Itzwerth R.L. Omicron exposes critical infrastructure dependencies in Australia. </w:t>
                            </w:r>
                            <w:r w:rsidR="006434DD" w:rsidRPr="006434DD">
                              <w:rPr>
                                <w:rFonts w:ascii="Georgia" w:hAnsi="Georgia"/>
                                <w:i/>
                                <w:sz w:val="16"/>
                                <w:szCs w:val="28"/>
                              </w:rPr>
                              <w:t xml:space="preserve">Global Biosecurity, 2022; </w:t>
                            </w:r>
                            <w:r w:rsidR="00661EB0">
                              <w:rPr>
                                <w:rFonts w:ascii="Georgia" w:hAnsi="Georgia"/>
                                <w:i/>
                                <w:sz w:val="16"/>
                                <w:szCs w:val="28"/>
                              </w:rPr>
                              <w:t>4</w:t>
                            </w:r>
                            <w:r w:rsidR="006434DD" w:rsidRPr="006434DD">
                              <w:rPr>
                                <w:rFonts w:ascii="Georgia" w:hAnsi="Georgia"/>
                                <w:i/>
                                <w:sz w:val="16"/>
                                <w:szCs w:val="28"/>
                              </w:rPr>
                              <w:t>(1).</w:t>
                            </w:r>
                          </w:p>
                          <w:p w14:paraId="2130B02E" w14:textId="6EFD528A" w:rsidR="00925A57" w:rsidRDefault="00925A57" w:rsidP="00925A57">
                            <w:pPr>
                              <w:rPr>
                                <w:rFonts w:ascii="Georgia" w:hAnsi="Georgia"/>
                                <w:sz w:val="16"/>
                              </w:rPr>
                            </w:pPr>
                            <w:r>
                              <w:rPr>
                                <w:rFonts w:ascii="Georgia" w:hAnsi="Georgia"/>
                                <w:b/>
                                <w:sz w:val="16"/>
                              </w:rPr>
                              <w:t>Published</w:t>
                            </w:r>
                            <w:r>
                              <w:rPr>
                                <w:rFonts w:ascii="Georgia" w:hAnsi="Georgia"/>
                                <w:sz w:val="16"/>
                              </w:rPr>
                              <w:t xml:space="preserve">: </w:t>
                            </w:r>
                            <w:r w:rsidR="006434DD">
                              <w:rPr>
                                <w:rFonts w:ascii="Georgia" w:hAnsi="Georgia"/>
                                <w:sz w:val="16"/>
                              </w:rPr>
                              <w:t>February</w:t>
                            </w:r>
                            <w:r>
                              <w:rPr>
                                <w:rFonts w:ascii="Georgia" w:hAnsi="Georgia"/>
                                <w:sz w:val="16"/>
                              </w:rPr>
                              <w:t xml:space="preserve"> </w:t>
                            </w:r>
                            <w:r w:rsidR="006434DD">
                              <w:rPr>
                                <w:rFonts w:ascii="Georgia" w:hAnsi="Georgia"/>
                                <w:sz w:val="16"/>
                              </w:rPr>
                              <w:t>2022</w:t>
                            </w:r>
                          </w:p>
                          <w:p w14:paraId="63E38CD5" w14:textId="683E5975" w:rsidR="00925A57" w:rsidRDefault="00925A57" w:rsidP="00925A5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6434DD">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7"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B9EA318" w14:textId="77777777" w:rsidR="00925A57" w:rsidRDefault="00925A57" w:rsidP="00925A5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0FD11C" id="_x0000_t202" coordsize="21600,21600" o:spt="202" path="m,l,21600r21600,l21600,xe">
                <v:stroke joinstyle="miter"/>
                <v:path gradientshapeok="t" o:connecttype="rect"/>
              </v:shapetype>
              <v:shape id="Text Box 217" o:spid="_x0000_s1026" type="#_x0000_t202" style="position:absolute;left:0;text-align:left;margin-left:3pt;margin-top:0;width:510pt;height:98.65pt;z-index:2516633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" filled="f" stroked="f">
                <v:textbox>
                  <w:txbxContent>
                    <w:p w14:paraId="10EE4DF0" w14:textId="1049A821" w:rsidR="00925A57" w:rsidRDefault="00925A57" w:rsidP="00925A57">
                      <w:pPr>
                        <w:rPr>
                          <w:rFonts w:ascii="Georgia" w:hAnsi="Georgia"/>
                          <w:i/>
                          <w:sz w:val="16"/>
                        </w:rPr>
                      </w:pPr>
                      <w:r>
                        <w:rPr>
                          <w:rFonts w:ascii="Georgia" w:hAnsi="Georgia"/>
                          <w:b/>
                          <w:sz w:val="16"/>
                        </w:rPr>
                        <w:t>How to cite this article</w:t>
                      </w:r>
                      <w:r>
                        <w:rPr>
                          <w:rFonts w:ascii="Georgia" w:hAnsi="Georgia"/>
                          <w:sz w:val="16"/>
                        </w:rPr>
                        <w:t xml:space="preserve">: </w:t>
                      </w:r>
                      <w:r w:rsidR="006434DD" w:rsidRPr="006434DD">
                        <w:rPr>
                          <w:rFonts w:ascii="Georgia" w:hAnsi="Georgia"/>
                          <w:sz w:val="16"/>
                          <w:szCs w:val="28"/>
                        </w:rPr>
                        <w:t xml:space="preserve">Itzwerth R.L. Omicron exposes critical infrastructure dependencies in Australia. </w:t>
                      </w:r>
                      <w:r w:rsidR="006434DD" w:rsidRPr="006434DD">
                        <w:rPr>
                          <w:rFonts w:ascii="Georgia" w:hAnsi="Georgia"/>
                          <w:i/>
                          <w:sz w:val="16"/>
                          <w:szCs w:val="28"/>
                        </w:rPr>
                        <w:t xml:space="preserve">Global Biosecurity, 2022; </w:t>
                      </w:r>
                      <w:r w:rsidR="00661EB0">
                        <w:rPr>
                          <w:rFonts w:ascii="Georgia" w:hAnsi="Georgia"/>
                          <w:i/>
                          <w:sz w:val="16"/>
                          <w:szCs w:val="28"/>
                        </w:rPr>
                        <w:t>4</w:t>
                      </w:r>
                      <w:r w:rsidR="006434DD" w:rsidRPr="006434DD">
                        <w:rPr>
                          <w:rFonts w:ascii="Georgia" w:hAnsi="Georgia"/>
                          <w:i/>
                          <w:sz w:val="16"/>
                          <w:szCs w:val="28"/>
                        </w:rPr>
                        <w:t>(1).</w:t>
                      </w:r>
                    </w:p>
                    <w:p w14:paraId="2130B02E" w14:textId="6EFD528A" w:rsidR="00925A57" w:rsidRDefault="00925A57" w:rsidP="00925A57">
                      <w:pPr>
                        <w:rPr>
                          <w:rFonts w:ascii="Georgia" w:hAnsi="Georgia"/>
                          <w:sz w:val="16"/>
                        </w:rPr>
                      </w:pPr>
                      <w:r>
                        <w:rPr>
                          <w:rFonts w:ascii="Georgia" w:hAnsi="Georgia"/>
                          <w:b/>
                          <w:sz w:val="16"/>
                        </w:rPr>
                        <w:t>Published</w:t>
                      </w:r>
                      <w:r>
                        <w:rPr>
                          <w:rFonts w:ascii="Georgia" w:hAnsi="Georgia"/>
                          <w:sz w:val="16"/>
                        </w:rPr>
                        <w:t xml:space="preserve">: </w:t>
                      </w:r>
                      <w:r w:rsidR="006434DD">
                        <w:rPr>
                          <w:rFonts w:ascii="Georgia" w:hAnsi="Georgia"/>
                          <w:sz w:val="16"/>
                        </w:rPr>
                        <w:t>February</w:t>
                      </w:r>
                      <w:r>
                        <w:rPr>
                          <w:rFonts w:ascii="Georgia" w:hAnsi="Georgia"/>
                          <w:sz w:val="16"/>
                        </w:rPr>
                        <w:t xml:space="preserve"> </w:t>
                      </w:r>
                      <w:r w:rsidR="006434DD">
                        <w:rPr>
                          <w:rFonts w:ascii="Georgia" w:hAnsi="Georgia"/>
                          <w:sz w:val="16"/>
                        </w:rPr>
                        <w:t>2022</w:t>
                      </w:r>
                    </w:p>
                    <w:p w14:paraId="63E38CD5" w14:textId="683E5975" w:rsidR="00925A57" w:rsidRDefault="00925A57" w:rsidP="00925A57">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6434DD">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8"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B9EA318" w14:textId="77777777" w:rsidR="00925A57" w:rsidRDefault="00925A57" w:rsidP="00925A57">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62340" behindDoc="0" locked="0" layoutInCell="1" allowOverlap="1" wp14:anchorId="11533866" wp14:editId="75C79563">
                <wp:simplePos x="0" y="0"/>
                <wp:positionH relativeFrom="column">
                  <wp:posOffset>38100</wp:posOffset>
                </wp:positionH>
                <wp:positionV relativeFrom="paragraph">
                  <wp:posOffset>4445</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EF5300" id="Rectangle 5" o:spid="_x0000_s1026" style="position:absolute;margin-left:3pt;margin-top:.35pt;width:510.6pt;height:101.45pt;z-index:2516623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" fillcolor="#d6dce5" stroked="f" strokeweight="1pt"/>
            </w:pict>
          </mc:Fallback>
        </mc:AlternateContent>
      </w:r>
    </w:p>
    <w:p w14:paraId="5F2E08BB" w14:textId="67EE935B" w:rsidR="00BA4569" w:rsidRPr="00411605" w:rsidRDefault="00BA4569" w:rsidP="00411605">
      <w:pPr>
        <w:spacing w:after="0" w:line="240" w:lineRule="auto"/>
        <w:contextualSpacing/>
        <w:jc w:val="both"/>
        <w:rPr>
          <w:rFonts w:ascii="Georgia" w:eastAsia="Times New Roman Uni" w:hAnsi="Georgia" w:cs="Times New Roman"/>
          <w:b/>
          <w:sz w:val="20"/>
          <w:szCs w:val="20"/>
        </w:rPr>
      </w:pPr>
    </w:p>
    <w:p w14:paraId="5507AF7F" w14:textId="37752FC3" w:rsidR="005B298D" w:rsidRPr="00411605" w:rsidRDefault="005B298D" w:rsidP="00411605">
      <w:pPr>
        <w:tabs>
          <w:tab w:val="left" w:pos="142"/>
        </w:tabs>
        <w:spacing w:after="0" w:line="240" w:lineRule="auto"/>
        <w:contextualSpacing/>
        <w:jc w:val="both"/>
        <w:rPr>
          <w:rFonts w:ascii="Georgia" w:eastAsia="Times New Roman Uni" w:hAnsi="Georgia" w:cs="Times New Roman"/>
          <w:sz w:val="20"/>
          <w:szCs w:val="20"/>
        </w:rPr>
      </w:pPr>
    </w:p>
    <w:sectPr w:rsidR="005B298D" w:rsidRPr="00411605"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575F" w14:textId="77777777" w:rsidR="00296F09" w:rsidRDefault="00296F09" w:rsidP="005C2555">
      <w:pPr>
        <w:spacing w:after="0" w:line="240" w:lineRule="auto"/>
      </w:pPr>
      <w:r>
        <w:separator/>
      </w:r>
    </w:p>
  </w:endnote>
  <w:endnote w:type="continuationSeparator" w:id="0">
    <w:p w14:paraId="36864FC9" w14:textId="77777777" w:rsidR="00296F09" w:rsidRDefault="00296F09" w:rsidP="005C2555">
      <w:pPr>
        <w:spacing w:after="0" w:line="240" w:lineRule="auto"/>
      </w:pPr>
      <w:r>
        <w:continuationSeparator/>
      </w:r>
    </w:p>
  </w:endnote>
  <w:endnote w:type="continuationNotice" w:id="1">
    <w:p w14:paraId="422796B1" w14:textId="77777777" w:rsidR="00296F09" w:rsidRDefault="00296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E191C" w14:textId="77777777" w:rsidR="00296F09" w:rsidRDefault="00296F09" w:rsidP="005C2555">
      <w:pPr>
        <w:spacing w:after="0" w:line="240" w:lineRule="auto"/>
      </w:pPr>
      <w:r>
        <w:separator/>
      </w:r>
    </w:p>
  </w:footnote>
  <w:footnote w:type="continuationSeparator" w:id="0">
    <w:p w14:paraId="79D594D4" w14:textId="77777777" w:rsidR="00296F09" w:rsidRDefault="00296F09" w:rsidP="005C2555">
      <w:pPr>
        <w:spacing w:after="0" w:line="240" w:lineRule="auto"/>
      </w:pPr>
      <w:r>
        <w:continuationSeparator/>
      </w:r>
    </w:p>
  </w:footnote>
  <w:footnote w:type="continuationNotice" w:id="1">
    <w:p w14:paraId="6152A943" w14:textId="77777777" w:rsidR="00296F09" w:rsidRDefault="00296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8AF5" w14:textId="2519043B"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255124">
      <w:rPr>
        <w:rFonts w:ascii="Georgia" w:hAnsi="Georgia"/>
        <w:sz w:val="14"/>
      </w:rPr>
      <w:t xml:space="preserve">Itzwerth R.L. </w:t>
    </w:r>
    <w:r w:rsidR="00B524EE">
      <w:rPr>
        <w:rFonts w:ascii="Georgia" w:hAnsi="Georgia"/>
        <w:sz w:val="14"/>
      </w:rPr>
      <w:t>Omicron</w:t>
    </w:r>
    <w:r w:rsidR="00255124">
      <w:rPr>
        <w:rFonts w:ascii="Georgia" w:hAnsi="Georgia"/>
        <w:sz w:val="14"/>
      </w:rPr>
      <w:t xml:space="preserve"> </w:t>
    </w:r>
    <w:r w:rsidR="00B524EE">
      <w:rPr>
        <w:rFonts w:ascii="Georgia" w:hAnsi="Georgia"/>
        <w:sz w:val="14"/>
      </w:rPr>
      <w:t>exposes</w:t>
    </w:r>
    <w:r w:rsidR="00255124">
      <w:rPr>
        <w:rFonts w:ascii="Georgia" w:hAnsi="Georgia"/>
        <w:sz w:val="14"/>
      </w:rPr>
      <w:t xml:space="preserve"> critical infrastructure </w:t>
    </w:r>
    <w:r w:rsidR="00B524EE">
      <w:rPr>
        <w:rFonts w:ascii="Georgia" w:hAnsi="Georgia"/>
        <w:sz w:val="14"/>
      </w:rPr>
      <w:t>dependencies</w:t>
    </w:r>
    <w:r w:rsidR="00255124">
      <w:rPr>
        <w:rFonts w:ascii="Georgia" w:hAnsi="Georgia"/>
        <w:sz w:val="14"/>
      </w:rPr>
      <w:t xml:space="preserve"> in Australia</w:t>
    </w:r>
    <w:r w:rsidR="00B524EE">
      <w:rPr>
        <w:rFonts w:ascii="Georgia" w:hAnsi="Georgia"/>
        <w:sz w:val="14"/>
      </w:rPr>
      <w:t xml:space="preserve">. </w:t>
    </w:r>
    <w:r w:rsidRPr="005B298D">
      <w:rPr>
        <w:rFonts w:ascii="Georgia" w:hAnsi="Georgia"/>
        <w:i/>
        <w:sz w:val="14"/>
      </w:rPr>
      <w:t>Global Biosecurity, 20</w:t>
    </w:r>
    <w:r w:rsidR="00FD3B1D">
      <w:rPr>
        <w:rFonts w:ascii="Georgia" w:hAnsi="Georgia"/>
        <w:i/>
        <w:sz w:val="14"/>
      </w:rPr>
      <w:t>2</w:t>
    </w:r>
    <w:r w:rsidR="00B524EE">
      <w:rPr>
        <w:rFonts w:ascii="Georgia" w:hAnsi="Georgia"/>
        <w:i/>
        <w:sz w:val="14"/>
      </w:rPr>
      <w:t>2</w:t>
    </w:r>
    <w:r w:rsidRPr="005B298D">
      <w:rPr>
        <w:rFonts w:ascii="Georgia" w:hAnsi="Georgia"/>
        <w:i/>
        <w:sz w:val="14"/>
      </w:rPr>
      <w:t>;</w:t>
    </w:r>
    <w:r w:rsidR="00661EB0">
      <w:rPr>
        <w:rFonts w:ascii="Georgia" w:hAnsi="Georgia"/>
        <w:i/>
        <w:sz w:val="14"/>
      </w:rPr>
      <w:t>4</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4541EA"/>
    <w:multiLevelType w:val="hybridMultilevel"/>
    <w:tmpl w:val="5874E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E3FD3"/>
    <w:rsid w:val="000F3DB0"/>
    <w:rsid w:val="001B2F70"/>
    <w:rsid w:val="002245F7"/>
    <w:rsid w:val="00245640"/>
    <w:rsid w:val="00255124"/>
    <w:rsid w:val="00257C15"/>
    <w:rsid w:val="00296F09"/>
    <w:rsid w:val="002A658A"/>
    <w:rsid w:val="002E034A"/>
    <w:rsid w:val="002F14B0"/>
    <w:rsid w:val="002F50E9"/>
    <w:rsid w:val="00325048"/>
    <w:rsid w:val="0039211B"/>
    <w:rsid w:val="003C3567"/>
    <w:rsid w:val="003E4B59"/>
    <w:rsid w:val="00411605"/>
    <w:rsid w:val="00452458"/>
    <w:rsid w:val="00491B28"/>
    <w:rsid w:val="004D11F2"/>
    <w:rsid w:val="004F2303"/>
    <w:rsid w:val="005248DF"/>
    <w:rsid w:val="005B298D"/>
    <w:rsid w:val="005C2555"/>
    <w:rsid w:val="005D1B19"/>
    <w:rsid w:val="00616408"/>
    <w:rsid w:val="00640A0E"/>
    <w:rsid w:val="006434DD"/>
    <w:rsid w:val="00661EB0"/>
    <w:rsid w:val="006E1D28"/>
    <w:rsid w:val="0071634B"/>
    <w:rsid w:val="007234D0"/>
    <w:rsid w:val="00740EFF"/>
    <w:rsid w:val="00746BD6"/>
    <w:rsid w:val="00792E99"/>
    <w:rsid w:val="007E6241"/>
    <w:rsid w:val="007F5085"/>
    <w:rsid w:val="008070DA"/>
    <w:rsid w:val="00896ED1"/>
    <w:rsid w:val="008B4D2D"/>
    <w:rsid w:val="008B5961"/>
    <w:rsid w:val="008D4FB6"/>
    <w:rsid w:val="00916F03"/>
    <w:rsid w:val="00925A57"/>
    <w:rsid w:val="0093693E"/>
    <w:rsid w:val="009D16A1"/>
    <w:rsid w:val="009E13D1"/>
    <w:rsid w:val="00A335A4"/>
    <w:rsid w:val="00A35B06"/>
    <w:rsid w:val="00A500DC"/>
    <w:rsid w:val="00AD7482"/>
    <w:rsid w:val="00AE313D"/>
    <w:rsid w:val="00B04EEB"/>
    <w:rsid w:val="00B21DF3"/>
    <w:rsid w:val="00B524EE"/>
    <w:rsid w:val="00BA4569"/>
    <w:rsid w:val="00C502A7"/>
    <w:rsid w:val="00CE79D6"/>
    <w:rsid w:val="00D209B2"/>
    <w:rsid w:val="00DA7D13"/>
    <w:rsid w:val="00DE2DB1"/>
    <w:rsid w:val="00DF4ABA"/>
    <w:rsid w:val="00E141C7"/>
    <w:rsid w:val="00E34739"/>
    <w:rsid w:val="00E719B9"/>
    <w:rsid w:val="00ED5121"/>
    <w:rsid w:val="00F04843"/>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502A7"/>
    <w:pPr>
      <w:keepNext/>
      <w:keepLines/>
      <w:spacing w:before="240" w:after="120" w:line="240" w:lineRule="auto"/>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customStyle="1" w:styleId="Heading2Char">
    <w:name w:val="Heading 2 Char"/>
    <w:basedOn w:val="DefaultParagraphFont"/>
    <w:link w:val="Heading2"/>
    <w:uiPriority w:val="9"/>
    <w:rsid w:val="00C502A7"/>
    <w:rPr>
      <w:rFonts w:asciiTheme="majorHAnsi" w:eastAsiaTheme="majorEastAsia" w:hAnsiTheme="majorHAnsi" w:cstheme="majorBidi"/>
      <w:color w:val="000000" w:themeColor="text1"/>
      <w:sz w:val="26"/>
      <w:szCs w:val="26"/>
    </w:rPr>
  </w:style>
  <w:style w:type="paragraph" w:styleId="Bibliography">
    <w:name w:val="Bibliography"/>
    <w:basedOn w:val="Normal"/>
    <w:next w:val="Normal"/>
    <w:uiPriority w:val="37"/>
    <w:unhideWhenUsed/>
    <w:rsid w:val="0071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320306509">
      <w:bodyDiv w:val="1"/>
      <w:marLeft w:val="0"/>
      <w:marRight w:val="0"/>
      <w:marTop w:val="0"/>
      <w:marBottom w:val="0"/>
      <w:divBdr>
        <w:top w:val="none" w:sz="0" w:space="0" w:color="auto"/>
        <w:left w:val="none" w:sz="0" w:space="0" w:color="auto"/>
        <w:bottom w:val="none" w:sz="0" w:space="0" w:color="auto"/>
        <w:right w:val="none" w:sz="0" w:space="0" w:color="auto"/>
      </w:divBdr>
    </w:div>
    <w:div w:id="99287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nbc.com/2021/05/07/chip-shortage-is-starting-to-have-major-real-world-consequences.html" TargetMode="External"/><Relationship Id="rId18" Type="http://schemas.openxmlformats.org/officeDocument/2006/relationships/hyperlink" Target="https://www.ussc.edu.au/analysis/nursing-homes-at-the-centre-of-the-coronavirus-pandemic" TargetMode="External"/><Relationship Id="rId26" Type="http://schemas.openxmlformats.org/officeDocument/2006/relationships/hyperlink" Target="https://www.wired.com/story/notpetya-cyberattack-ukraine-russia-code-crashed-the-world/" TargetMode="External"/><Relationship Id="rId3" Type="http://schemas.openxmlformats.org/officeDocument/2006/relationships/settings" Target="settings.xml"/><Relationship Id="rId21" Type="http://schemas.openxmlformats.org/officeDocument/2006/relationships/hyperlink" Target="https://www.who.int/news-room/detail/03-03-2020-shortage-of-personal-protective-equipment-endangering-health-workers-worldwide" TargetMode="External"/><Relationship Id="rId7" Type="http://schemas.openxmlformats.org/officeDocument/2006/relationships/header" Target="header1.xml"/><Relationship Id="rId12" Type="http://schemas.openxmlformats.org/officeDocument/2006/relationships/hyperlink" Target="https://www.bbc.com/news/world-middle-east-57746424" TargetMode="External"/><Relationship Id="rId17" Type="http://schemas.openxmlformats.org/officeDocument/2006/relationships/hyperlink" Target="https://www.theguardian.com/world/2020/mar/10/covid-19-coronavirus-flattening-the-curve" TargetMode="External"/><Relationship Id="rId25" Type="http://schemas.openxmlformats.org/officeDocument/2006/relationships/hyperlink" Target="https://www.cigionline.org/articles/danger-critical-infrastructure-interdependency/" TargetMode="External"/><Relationship Id="rId2" Type="http://schemas.openxmlformats.org/officeDocument/2006/relationships/styles" Target="styles.xml"/><Relationship Id="rId16" Type="http://schemas.openxmlformats.org/officeDocument/2006/relationships/hyperlink" Target="https://www.centerforhealthsecurity.org/event201/scenario.html" TargetMode="External"/><Relationship Id="rId20" Type="http://schemas.openxmlformats.org/officeDocument/2006/relationships/hyperlink" Target="https://bit.ly/3KfExO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bs.gov.au/articles/online-sales-october-2020-supplementary-covid-19-analysis" TargetMode="External"/><Relationship Id="rId24" Type="http://schemas.openxmlformats.org/officeDocument/2006/relationships/hyperlink" Target="https://www.infrastructureaustralia.gov.au/sites/default/files/2020-12/Final_COVID%20Impacts%20on%20Infrastructure%20Sectors%20Report_14%20Dec%202020.pdf" TargetMode="External"/><Relationship Id="rId5" Type="http://schemas.openxmlformats.org/officeDocument/2006/relationships/footnotes" Target="footnotes.xml"/><Relationship Id="rId15" Type="http://schemas.openxmlformats.org/officeDocument/2006/relationships/hyperlink" Target="https://www.heise.de/tp/features/Covid-19-Bereits-2012-gab-es-Planspiele-mit-dem-hypothetischen-Erreger-Modi-SARS-4692905.html" TargetMode="External"/><Relationship Id="rId23" Type="http://schemas.openxmlformats.org/officeDocument/2006/relationships/hyperlink" Target="https://www.smh.com.au/business/companies/woolworths-warns-of-product-shortages-as-staff-crisis-escalates-20220107-p59mjj.html" TargetMode="External"/><Relationship Id="rId28" Type="http://schemas.openxmlformats.org/officeDocument/2006/relationships/hyperlink" Target="http://creativecommons.org/licenses/by/4.0/" TargetMode="External"/><Relationship Id="rId10" Type="http://schemas.openxmlformats.org/officeDocument/2006/relationships/hyperlink" Target="https://fortune.com/2020/10/27/grounded-jumbo-jets-desert-australia/" TargetMode="External"/><Relationship Id="rId19" Type="http://schemas.openxmlformats.org/officeDocument/2006/relationships/hyperlink" Target="https://bit.ly/3qwhO9p" TargetMode="External"/><Relationship Id="rId4" Type="http://schemas.openxmlformats.org/officeDocument/2006/relationships/webSettings" Target="webSettings.xml"/><Relationship Id="rId9" Type="http://schemas.openxmlformats.org/officeDocument/2006/relationships/hyperlink" Target="https://edition.cnn.com/2020/03/05/world/coronavirus-australia-toilet-paper-scli-intl/index.html" TargetMode="External"/><Relationship Id="rId14" Type="http://schemas.openxmlformats.org/officeDocument/2006/relationships/hyperlink" Target="https://www.motortrend.com/news/automotive-car-industry-semiconductor-chip-shortage-reasons-solution/" TargetMode="External"/><Relationship Id="rId22" Type="http://schemas.openxmlformats.org/officeDocument/2006/relationships/hyperlink" Target="https://www.bimco.org/news/market_analysis/2021/20210908-container-shipping---onshore-disruption-leading-to-record-delays-and-profits" TargetMode="External"/><Relationship Id="rId27" Type="http://schemas.openxmlformats.org/officeDocument/2006/relationships/hyperlink" Target="http://creativecommons.org/licenses/by/4.0/"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13106</Words>
  <Characters>74708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87639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39</cp:revision>
  <dcterms:created xsi:type="dcterms:W3CDTF">2018-11-05T02:58:00Z</dcterms:created>
  <dcterms:modified xsi:type="dcterms:W3CDTF">2022-02-04T05:01:00Z</dcterms:modified>
</cp:coreProperties>
</file>