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65351032"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747DBE">
        <w:rPr>
          <w:rFonts w:ascii="Arial Nova" w:hAnsi="Arial Nova" w:cs="Times New Roman"/>
          <w:b/>
          <w:sz w:val="26"/>
          <w:szCs w:val="26"/>
        </w:rPr>
        <w:t>ESEARCH ARTICLES</w:t>
      </w:r>
    </w:p>
    <w:p w14:paraId="2CD26A32" w14:textId="27A997BB" w:rsidR="002F14B0" w:rsidRPr="002F14B0" w:rsidRDefault="00747DBE" w:rsidP="00D209B2">
      <w:pPr>
        <w:rPr>
          <w:rFonts w:ascii="Arial Nova" w:hAnsi="Arial Nova" w:cs="Arial"/>
          <w:b/>
          <w:bCs/>
          <w:sz w:val="32"/>
          <w:szCs w:val="32"/>
        </w:rPr>
      </w:pPr>
      <w:r>
        <w:rPr>
          <w:rFonts w:ascii="Arial Nova" w:hAnsi="Arial Nova" w:cs="Arial"/>
          <w:b/>
          <w:bCs/>
          <w:sz w:val="32"/>
          <w:szCs w:val="32"/>
        </w:rPr>
        <w:t xml:space="preserve">Willingness to </w:t>
      </w:r>
      <w:r w:rsidR="00750CBF">
        <w:rPr>
          <w:rFonts w:ascii="Arial Nova" w:hAnsi="Arial Nova" w:cs="Arial"/>
          <w:b/>
          <w:bCs/>
          <w:sz w:val="32"/>
          <w:szCs w:val="32"/>
        </w:rPr>
        <w:t>P</w:t>
      </w:r>
      <w:r>
        <w:rPr>
          <w:rFonts w:ascii="Arial Nova" w:hAnsi="Arial Nova" w:cs="Arial"/>
          <w:b/>
          <w:bCs/>
          <w:sz w:val="32"/>
          <w:szCs w:val="32"/>
        </w:rPr>
        <w:t xml:space="preserve">articipate in </w:t>
      </w:r>
      <w:r w:rsidR="00750CBF">
        <w:rPr>
          <w:rFonts w:ascii="Arial Nova" w:hAnsi="Arial Nova" w:cs="Arial"/>
          <w:b/>
          <w:bCs/>
          <w:sz w:val="32"/>
          <w:szCs w:val="32"/>
        </w:rPr>
        <w:t>T</w:t>
      </w:r>
      <w:r>
        <w:rPr>
          <w:rFonts w:ascii="Arial Nova" w:hAnsi="Arial Nova" w:cs="Arial"/>
          <w:b/>
          <w:bCs/>
          <w:sz w:val="32"/>
          <w:szCs w:val="32"/>
        </w:rPr>
        <w:t xml:space="preserve">esting, </w:t>
      </w:r>
      <w:r w:rsidR="00750CBF">
        <w:rPr>
          <w:rFonts w:ascii="Arial Nova" w:hAnsi="Arial Nova" w:cs="Arial"/>
          <w:b/>
          <w:bCs/>
          <w:sz w:val="32"/>
          <w:szCs w:val="32"/>
        </w:rPr>
        <w:t>C</w:t>
      </w:r>
      <w:r>
        <w:rPr>
          <w:rFonts w:ascii="Arial Nova" w:hAnsi="Arial Nova" w:cs="Arial"/>
          <w:b/>
          <w:bCs/>
          <w:sz w:val="32"/>
          <w:szCs w:val="32"/>
        </w:rPr>
        <w:t xml:space="preserve">ontact </w:t>
      </w:r>
      <w:r w:rsidR="00750CBF">
        <w:rPr>
          <w:rFonts w:ascii="Arial Nova" w:hAnsi="Arial Nova" w:cs="Arial"/>
          <w:b/>
          <w:bCs/>
          <w:sz w:val="32"/>
          <w:szCs w:val="32"/>
        </w:rPr>
        <w:t>T</w:t>
      </w:r>
      <w:r>
        <w:rPr>
          <w:rFonts w:ascii="Arial Nova" w:hAnsi="Arial Nova" w:cs="Arial"/>
          <w:b/>
          <w:bCs/>
          <w:sz w:val="32"/>
          <w:szCs w:val="32"/>
        </w:rPr>
        <w:t xml:space="preserve">racing, and </w:t>
      </w:r>
      <w:r w:rsidR="00750CBF">
        <w:rPr>
          <w:rFonts w:ascii="Arial Nova" w:hAnsi="Arial Nova" w:cs="Arial"/>
          <w:b/>
          <w:bCs/>
          <w:sz w:val="32"/>
          <w:szCs w:val="32"/>
        </w:rPr>
        <w:t>Ta</w:t>
      </w:r>
      <w:r>
        <w:rPr>
          <w:rFonts w:ascii="Arial Nova" w:hAnsi="Arial Nova" w:cs="Arial"/>
          <w:b/>
          <w:bCs/>
          <w:sz w:val="32"/>
          <w:szCs w:val="32"/>
        </w:rPr>
        <w:t xml:space="preserve">king the COVID-19 </w:t>
      </w:r>
      <w:r w:rsidR="00750CBF">
        <w:rPr>
          <w:rFonts w:ascii="Arial Nova" w:hAnsi="Arial Nova" w:cs="Arial"/>
          <w:b/>
          <w:bCs/>
          <w:sz w:val="32"/>
          <w:szCs w:val="32"/>
        </w:rPr>
        <w:t>V</w:t>
      </w:r>
      <w:r>
        <w:rPr>
          <w:rFonts w:ascii="Arial Nova" w:hAnsi="Arial Nova" w:cs="Arial"/>
          <w:b/>
          <w:bCs/>
          <w:sz w:val="32"/>
          <w:szCs w:val="32"/>
        </w:rPr>
        <w:t xml:space="preserve">accine </w:t>
      </w:r>
      <w:r w:rsidR="00750CBF">
        <w:rPr>
          <w:rFonts w:ascii="Arial Nova" w:hAnsi="Arial Nova" w:cs="Arial"/>
          <w:b/>
          <w:bCs/>
          <w:sz w:val="32"/>
          <w:szCs w:val="32"/>
        </w:rPr>
        <w:t>a</w:t>
      </w:r>
      <w:r>
        <w:rPr>
          <w:rFonts w:ascii="Arial Nova" w:hAnsi="Arial Nova" w:cs="Arial"/>
          <w:b/>
          <w:bCs/>
          <w:sz w:val="32"/>
          <w:szCs w:val="32"/>
        </w:rPr>
        <w:t xml:space="preserve">mong </w:t>
      </w:r>
      <w:r w:rsidR="00750CBF">
        <w:rPr>
          <w:rFonts w:ascii="Arial Nova" w:hAnsi="Arial Nova" w:cs="Arial"/>
          <w:b/>
          <w:bCs/>
          <w:sz w:val="32"/>
          <w:szCs w:val="32"/>
        </w:rPr>
        <w:t>C</w:t>
      </w:r>
      <w:r>
        <w:rPr>
          <w:rFonts w:ascii="Arial Nova" w:hAnsi="Arial Nova" w:cs="Arial"/>
          <w:b/>
          <w:bCs/>
          <w:sz w:val="32"/>
          <w:szCs w:val="32"/>
        </w:rPr>
        <w:t xml:space="preserve">ommunity </w:t>
      </w:r>
      <w:r w:rsidR="00750CBF">
        <w:rPr>
          <w:rFonts w:ascii="Arial Nova" w:hAnsi="Arial Nova" w:cs="Arial"/>
          <w:b/>
          <w:bCs/>
          <w:sz w:val="32"/>
          <w:szCs w:val="32"/>
        </w:rPr>
        <w:t>M</w:t>
      </w:r>
      <w:r>
        <w:rPr>
          <w:rFonts w:ascii="Arial Nova" w:hAnsi="Arial Nova" w:cs="Arial"/>
          <w:b/>
          <w:bCs/>
          <w:sz w:val="32"/>
          <w:szCs w:val="32"/>
        </w:rPr>
        <w:t xml:space="preserve">embers in a Southwestern </w:t>
      </w:r>
      <w:r w:rsidR="00750CBF">
        <w:rPr>
          <w:rFonts w:ascii="Arial Nova" w:hAnsi="Arial Nova" w:cs="Arial"/>
          <w:b/>
          <w:bCs/>
          <w:sz w:val="32"/>
          <w:szCs w:val="32"/>
        </w:rPr>
        <w:t>S</w:t>
      </w:r>
      <w:r>
        <w:rPr>
          <w:rFonts w:ascii="Arial Nova" w:hAnsi="Arial Nova" w:cs="Arial"/>
          <w:b/>
          <w:bCs/>
          <w:sz w:val="32"/>
          <w:szCs w:val="32"/>
        </w:rPr>
        <w:t>tate in Nigeria</w:t>
      </w:r>
    </w:p>
    <w:p w14:paraId="04DB8F30" w14:textId="0379943E" w:rsidR="005C2555" w:rsidRPr="00747DBE" w:rsidRDefault="00747DBE" w:rsidP="00D209B2">
      <w:pPr>
        <w:rPr>
          <w:rFonts w:ascii="Arial Nova" w:hAnsi="Arial Nova" w:cs="Arial"/>
          <w:sz w:val="20"/>
          <w:szCs w:val="20"/>
          <w:vertAlign w:val="superscript"/>
        </w:rPr>
      </w:pPr>
      <w:r>
        <w:rPr>
          <w:rFonts w:ascii="Arial Nova Cond" w:hAnsi="Arial Nova Cond" w:cs="Arial"/>
        </w:rPr>
        <w:t>Victor O</w:t>
      </w:r>
      <w:r w:rsidR="00955706">
        <w:rPr>
          <w:rFonts w:ascii="Arial Nova Cond" w:hAnsi="Arial Nova Cond" w:cs="Arial"/>
        </w:rPr>
        <w:t>koliko</w:t>
      </w:r>
      <w:r>
        <w:rPr>
          <w:rFonts w:ascii="Arial Nova Cond" w:hAnsi="Arial Nova Cond" w:cs="Arial"/>
        </w:rPr>
        <w:t xml:space="preserve"> Ukwenya</w:t>
      </w:r>
      <w:r>
        <w:rPr>
          <w:rFonts w:ascii="Arial Nova Cond" w:hAnsi="Arial Nova Cond" w:cs="Arial"/>
          <w:vertAlign w:val="superscript"/>
        </w:rPr>
        <w:t>1</w:t>
      </w:r>
      <w:r>
        <w:rPr>
          <w:rFonts w:ascii="Arial Nova Cond" w:hAnsi="Arial Nova Cond" w:cs="Arial"/>
        </w:rPr>
        <w:t>, Temiloluwa A</w:t>
      </w:r>
      <w:r w:rsidR="00955706">
        <w:rPr>
          <w:rFonts w:ascii="Arial Nova Cond" w:hAnsi="Arial Nova Cond" w:cs="Arial"/>
        </w:rPr>
        <w:t>deola</w:t>
      </w:r>
      <w:r>
        <w:rPr>
          <w:rFonts w:ascii="Arial Nova Cond" w:hAnsi="Arial Nova Cond" w:cs="Arial"/>
        </w:rPr>
        <w:t xml:space="preserve"> Fuwape</w:t>
      </w:r>
      <w:r>
        <w:rPr>
          <w:rFonts w:ascii="Arial Nova Cond" w:hAnsi="Arial Nova Cond" w:cs="Arial"/>
          <w:vertAlign w:val="superscript"/>
        </w:rPr>
        <w:t>2</w:t>
      </w:r>
      <w:r>
        <w:rPr>
          <w:rFonts w:ascii="Arial Nova Cond" w:hAnsi="Arial Nova Cond" w:cs="Arial"/>
        </w:rPr>
        <w:t>, Olayinka S</w:t>
      </w:r>
      <w:r w:rsidR="00955706">
        <w:rPr>
          <w:rFonts w:ascii="Arial Nova Cond" w:hAnsi="Arial Nova Cond" w:cs="Arial"/>
        </w:rPr>
        <w:t>tephen</w:t>
      </w:r>
      <w:r>
        <w:rPr>
          <w:rFonts w:ascii="Arial Nova Cond" w:hAnsi="Arial Nova Cond" w:cs="Arial"/>
        </w:rPr>
        <w:t xml:space="preserve"> Ilesanmi</w:t>
      </w:r>
      <w:r>
        <w:rPr>
          <w:rFonts w:ascii="Arial Nova Cond" w:hAnsi="Arial Nova Cond" w:cs="Arial"/>
          <w:vertAlign w:val="superscript"/>
        </w:rPr>
        <w:t>3</w:t>
      </w:r>
      <w:r>
        <w:rPr>
          <w:rFonts w:ascii="Arial Nova Cond" w:hAnsi="Arial Nova Cond" w:cs="Arial"/>
        </w:rPr>
        <w:t xml:space="preserve"> &amp; Aanuoluwapo </w:t>
      </w:r>
      <w:r w:rsidR="00955706">
        <w:rPr>
          <w:rFonts w:ascii="Arial Nova Cond" w:hAnsi="Arial Nova Cond" w:cs="Arial"/>
        </w:rPr>
        <w:t>Adeyimika</w:t>
      </w:r>
      <w:r>
        <w:rPr>
          <w:rFonts w:ascii="Arial Nova Cond" w:hAnsi="Arial Nova Cond" w:cs="Arial"/>
        </w:rPr>
        <w:t xml:space="preserve"> Afolabi</w:t>
      </w:r>
      <w:r w:rsidR="00955706">
        <w:rPr>
          <w:rFonts w:ascii="Arial Nova Cond" w:hAnsi="Arial Nova Cond" w:cs="Arial"/>
          <w:vertAlign w:val="superscript"/>
        </w:rPr>
        <w:t>3</w:t>
      </w:r>
    </w:p>
    <w:p w14:paraId="3167A8EF" w14:textId="26C440A3" w:rsidR="00747DBE" w:rsidRDefault="001B2F70" w:rsidP="00747DBE">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955706">
        <w:rPr>
          <w:rFonts w:ascii="Arial Nova Cond Light" w:eastAsia="Times New Roman Uni" w:hAnsi="Arial Nova Cond Light" w:cs="Times New Roman Uni"/>
          <w:sz w:val="20"/>
          <w:szCs w:val="20"/>
        </w:rPr>
        <w:t>Department of Human Anatomy, School of Health and Health Technology, Federal University of Technology, Akure, Nigeria</w:t>
      </w:r>
    </w:p>
    <w:p w14:paraId="4C3ED49A" w14:textId="4A4E0CFE" w:rsidR="00747DBE" w:rsidRDefault="00747DBE" w:rsidP="00747DBE">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w:t>
      </w:r>
      <w:r w:rsidR="00955706">
        <w:rPr>
          <w:rFonts w:ascii="Arial Nova Cond Light" w:eastAsia="Times New Roman Uni" w:hAnsi="Arial Nova Cond Light" w:cs="Times New Roman Uni"/>
          <w:sz w:val="20"/>
          <w:szCs w:val="20"/>
        </w:rPr>
        <w:t xml:space="preserve">Department of Global and Community Health, College of Health and Human Services, George Mason University, Virginia, United States of    America </w:t>
      </w:r>
    </w:p>
    <w:p w14:paraId="34299CE5" w14:textId="1726E529" w:rsidR="00747DBE" w:rsidRPr="00747DBE" w:rsidRDefault="00747DBE" w:rsidP="00747DBE">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w:t>
      </w:r>
      <w:r w:rsidR="00955706">
        <w:rPr>
          <w:rFonts w:ascii="Arial Nova Cond Light" w:eastAsia="Times New Roman Uni" w:hAnsi="Arial Nova Cond Light" w:cs="Times New Roman Uni"/>
          <w:sz w:val="20"/>
          <w:szCs w:val="20"/>
        </w:rPr>
        <w:t xml:space="preserve">Department of Community Medicine, University of Ibadan, Oyo State, Nigeria </w:t>
      </w:r>
    </w:p>
    <w:p w14:paraId="23D69054" w14:textId="084CCC9D" w:rsidR="00747DBE" w:rsidRPr="00747DBE" w:rsidRDefault="00747DBE" w:rsidP="00747DBE">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6BF8A27A">
                <wp:simplePos x="0" y="0"/>
                <wp:positionH relativeFrom="column">
                  <wp:posOffset>-22225</wp:posOffset>
                </wp:positionH>
                <wp:positionV relativeFrom="paragraph">
                  <wp:posOffset>189865</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768582"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4.95pt" to="510.05pt,1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DBYR2B4gAAAA4BAAAPAAAAAAAAAAAAAAAAADMEAABkcnMvZG93bnJldi54bWxQSwUGAAAA&#13;&#10;AAQABADzAAAAQgUAAAAA&#13;&#10;" strokecolor="black [3213]" strokeweight="1pt">
                <v:stroke joinstyle="miter"/>
              </v:line>
            </w:pict>
          </mc:Fallback>
        </mc:AlternateContent>
      </w:r>
    </w:p>
    <w:p w14:paraId="71F51411" w14:textId="70C8A6D2" w:rsidR="003C3567" w:rsidRPr="00747DBE" w:rsidRDefault="00916F03" w:rsidP="00747DBE">
      <w:pPr>
        <w:spacing w:beforeLines="120" w:before="288" w:after="0" w:line="240" w:lineRule="auto"/>
        <w:jc w:val="both"/>
        <w:rPr>
          <w:rFonts w:ascii="Georgia" w:eastAsia="Times New Roman Uni" w:hAnsi="Georgia" w:cs="Times New Roman Uni"/>
          <w:sz w:val="20"/>
          <w:szCs w:val="20"/>
        </w:rPr>
      </w:pPr>
      <w:r w:rsidRPr="00747DBE">
        <w:rPr>
          <w:rFonts w:ascii="Georgia" w:eastAsia="Times New Roman Uni" w:hAnsi="Georgia" w:cs="Times New Roman"/>
          <w:b/>
          <w:sz w:val="20"/>
          <w:szCs w:val="20"/>
        </w:rPr>
        <w:t>Abstract</w:t>
      </w:r>
    </w:p>
    <w:p w14:paraId="51A6DBAD" w14:textId="5CB4C9DD" w:rsidR="00747DBE" w:rsidRPr="00747DBE" w:rsidRDefault="00747DBE" w:rsidP="00747DBE">
      <w:pPr>
        <w:spacing w:beforeLines="120" w:before="288" w:after="0" w:line="240" w:lineRule="auto"/>
        <w:jc w:val="both"/>
        <w:rPr>
          <w:rFonts w:ascii="Georgia" w:eastAsia="Times New Roman" w:hAnsi="Georgia" w:cs="Times New Roman"/>
          <w:b/>
          <w:bCs/>
          <w:i/>
          <w:iCs/>
          <w:sz w:val="20"/>
          <w:szCs w:val="20"/>
          <w:lang w:val="en-GB"/>
        </w:rPr>
      </w:pPr>
      <w:r w:rsidRPr="00747DBE">
        <w:rPr>
          <w:rFonts w:ascii="Georgia" w:eastAsia="Times New Roman" w:hAnsi="Georgia" w:cs="Times New Roman"/>
          <w:i/>
          <w:iCs/>
          <w:sz w:val="20"/>
          <w:szCs w:val="20"/>
          <w:lang w:val="en-GB"/>
        </w:rPr>
        <w:t>Background:</w:t>
      </w:r>
      <w:r w:rsidRPr="00747DBE">
        <w:rPr>
          <w:rFonts w:ascii="Georgia" w:eastAsia="Times New Roman" w:hAnsi="Georgia" w:cs="Times New Roman"/>
          <w:b/>
          <w:bCs/>
          <w:i/>
          <w:iCs/>
          <w:sz w:val="20"/>
          <w:szCs w:val="20"/>
          <w:lang w:val="en-GB"/>
        </w:rPr>
        <w:t xml:space="preserve"> </w:t>
      </w:r>
      <w:r w:rsidRPr="00747DBE">
        <w:rPr>
          <w:rFonts w:ascii="Georgia" w:eastAsia="Times New Roman" w:hAnsi="Georgia" w:cs="Times New Roman"/>
          <w:sz w:val="20"/>
          <w:szCs w:val="20"/>
          <w:lang w:val="en-GB"/>
        </w:rPr>
        <w:t>This study aimed to describe community members’ willingness to participate in COVID-19 testing, contact tracing, and acceptance of the COVID-19 vaccine in a Southwestern state in Nigeria.</w:t>
      </w:r>
    </w:p>
    <w:p w14:paraId="4733B8C6" w14:textId="1EB0FBA1" w:rsidR="00747DBE" w:rsidRPr="00747DBE" w:rsidRDefault="00747DBE" w:rsidP="00747DBE">
      <w:pPr>
        <w:spacing w:beforeLines="120" w:before="288"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 xml:space="preserve">Methods: </w:t>
      </w:r>
      <w:r w:rsidRPr="00747DBE">
        <w:rPr>
          <w:rFonts w:ascii="Georgia" w:hAnsi="Georgia" w:cs="Times New Roman"/>
          <w:sz w:val="20"/>
          <w:szCs w:val="20"/>
        </w:rPr>
        <w:t>We conducted a descriptive cross-sectional study using an interviewer-administered questionnaire. Community members aged 15 years and above were studied using a multi-stage sampling technique. One question each was asked on respondents’ willingness for COVID-19 testing, contact disclosure, and willingness to take the COVID-19 vaccine. Descriptive statistics and chi-square tests were conducted on willingness for COVID-19 testing, contact disclosure and taking the COVID-19 vaccine. Multivariate logistic analyses were performed on variables that were significant at the bivariate level. P-values &lt;0 .05 were statistically significant.</w:t>
      </w:r>
    </w:p>
    <w:p w14:paraId="11806349" w14:textId="0D827D02" w:rsidR="00747DBE" w:rsidRPr="00747DBE" w:rsidRDefault="00747DBE" w:rsidP="00747DBE">
      <w:pPr>
        <w:spacing w:beforeLines="120" w:before="288" w:line="240" w:lineRule="auto"/>
        <w:jc w:val="both"/>
        <w:rPr>
          <w:rFonts w:ascii="Georgia" w:hAnsi="Georgia" w:cs="Times New Roman"/>
          <w:i/>
          <w:iCs/>
          <w:sz w:val="20"/>
          <w:szCs w:val="20"/>
        </w:rPr>
      </w:pPr>
      <w:r w:rsidRPr="00747DBE">
        <w:rPr>
          <w:rFonts w:ascii="Georgia" w:hAnsi="Georgia" w:cs="Times New Roman"/>
          <w:i/>
          <w:iCs/>
          <w:sz w:val="20"/>
          <w:szCs w:val="20"/>
        </w:rPr>
        <w:t xml:space="preserve">Results: </w:t>
      </w:r>
      <w:r w:rsidRPr="00747DBE">
        <w:rPr>
          <w:rFonts w:ascii="Georgia" w:hAnsi="Georgia" w:cs="Times New Roman"/>
          <w:sz w:val="20"/>
          <w:szCs w:val="20"/>
        </w:rPr>
        <w:t xml:space="preserve">Among the 691 respondents, 244 (35.3%) were aged 21-29 years, 436 (73.2%) were willing to take the COVID-19 test, 458 (66.3%) were willing to disclose contacts’ names if tested positive, and 434 (74.8%) were willing to take the COVID-19 vaccine. Persons who earned less than 30,000 naira (U.S.$78.95) monthly had two times the odds to be willing to take the COVID-19 test (OR=2.031, (95%CI=1.117-3.694), p = </w:t>
      </w:r>
      <w:r w:rsidRPr="00747DBE">
        <w:rPr>
          <w:rFonts w:ascii="Georgia" w:hAnsi="Georgia" w:cs="Times New Roman"/>
          <w:b/>
          <w:bCs/>
          <w:sz w:val="20"/>
          <w:szCs w:val="20"/>
        </w:rPr>
        <w:t>0.02</w:t>
      </w:r>
      <w:r w:rsidRPr="00747DBE">
        <w:rPr>
          <w:rFonts w:ascii="Georgia" w:hAnsi="Georgia" w:cs="Times New Roman"/>
          <w:sz w:val="20"/>
          <w:szCs w:val="20"/>
        </w:rPr>
        <w:t>). Persons who had completed 10-12 years of education had three times the odds to be willing to disclose contacts if tested positive for COVID-19 (OR=2.628, (95%CI=1.301-5.308), p=</w:t>
      </w:r>
      <w:r w:rsidRPr="00747DBE">
        <w:rPr>
          <w:rFonts w:ascii="Georgia" w:hAnsi="Georgia" w:cs="Times New Roman"/>
          <w:b/>
          <w:bCs/>
          <w:sz w:val="20"/>
          <w:szCs w:val="20"/>
        </w:rPr>
        <w:t>0.007</w:t>
      </w:r>
      <w:r w:rsidRPr="00747DBE">
        <w:rPr>
          <w:rFonts w:ascii="Georgia" w:hAnsi="Georgia" w:cs="Times New Roman"/>
          <w:sz w:val="20"/>
          <w:szCs w:val="20"/>
        </w:rPr>
        <w:t>). Persons whose financial status worsened, i.e., those whose income had reduced during the COVID-19 pandemic, had three times the odds to be willing to take the COVID-19 vaccine (OR=2.686, (95%CI=1.363-6.448), p=</w:t>
      </w:r>
      <w:r w:rsidRPr="00747DBE">
        <w:rPr>
          <w:rFonts w:ascii="Georgia" w:hAnsi="Georgia" w:cs="Times New Roman"/>
          <w:b/>
          <w:bCs/>
          <w:sz w:val="20"/>
          <w:szCs w:val="20"/>
        </w:rPr>
        <w:t>0.006</w:t>
      </w:r>
      <w:r w:rsidRPr="00747DBE">
        <w:rPr>
          <w:rFonts w:ascii="Georgia" w:hAnsi="Georgia" w:cs="Times New Roman"/>
          <w:sz w:val="20"/>
          <w:szCs w:val="20"/>
        </w:rPr>
        <w:t>).</w:t>
      </w:r>
    </w:p>
    <w:p w14:paraId="29FBDFE9" w14:textId="06B208E3" w:rsidR="00747DBE" w:rsidRPr="00747DBE" w:rsidRDefault="00747DBE" w:rsidP="00747DBE">
      <w:pPr>
        <w:spacing w:beforeLines="120" w:before="288" w:line="240" w:lineRule="auto"/>
        <w:jc w:val="both"/>
        <w:rPr>
          <w:rFonts w:ascii="Georgia" w:hAnsi="Georgia" w:cs="Times New Roman"/>
          <w:i/>
          <w:iCs/>
          <w:sz w:val="20"/>
          <w:szCs w:val="20"/>
        </w:rPr>
      </w:pPr>
      <w:r w:rsidRPr="00747DBE">
        <w:rPr>
          <w:rFonts w:ascii="Georgia" w:hAnsi="Georgia" w:cs="Times New Roman"/>
          <w:i/>
          <w:iCs/>
          <w:sz w:val="20"/>
          <w:szCs w:val="20"/>
        </w:rPr>
        <w:t xml:space="preserve">Conclusion: </w:t>
      </w:r>
      <w:r w:rsidRPr="00747DBE">
        <w:rPr>
          <w:rFonts w:ascii="Georgia" w:hAnsi="Georgia" w:cs="Times New Roman"/>
          <w:sz w:val="20"/>
          <w:szCs w:val="20"/>
        </w:rPr>
        <w:t>Interventions to improve willingness for COVID-19 testing and taking the COVID-19 vaccine should be targeted towards those wealthy individuals.</w:t>
      </w:r>
    </w:p>
    <w:p w14:paraId="3EC9B401" w14:textId="77777777" w:rsidR="00747DBE" w:rsidRPr="00747DBE" w:rsidRDefault="00747DBE" w:rsidP="00747DBE">
      <w:pPr>
        <w:spacing w:beforeLines="120" w:before="288" w:after="0" w:line="240" w:lineRule="auto"/>
        <w:jc w:val="both"/>
        <w:rPr>
          <w:rFonts w:ascii="Georgia" w:hAnsi="Georgia" w:cs="Times New Roman"/>
          <w:sz w:val="20"/>
          <w:szCs w:val="20"/>
        </w:rPr>
      </w:pPr>
      <w:r w:rsidRPr="00747DBE">
        <w:rPr>
          <w:rFonts w:ascii="Georgia" w:hAnsi="Georgia" w:cs="Times New Roman"/>
          <w:b/>
          <w:bCs/>
          <w:sz w:val="20"/>
          <w:szCs w:val="20"/>
        </w:rPr>
        <w:t>Keywords</w:t>
      </w:r>
      <w:r w:rsidRPr="00747DBE">
        <w:rPr>
          <w:rFonts w:ascii="Georgia" w:hAnsi="Georgia" w:cs="Times New Roman"/>
          <w:sz w:val="20"/>
          <w:szCs w:val="20"/>
        </w:rPr>
        <w:t xml:space="preserve">: COVID-19, COVID-19 testing, disclosure of COVID-19 contacts. </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27510C0E" w14:textId="77777777" w:rsidR="00750CBF"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The emergence of the novel Coronavirus disease (COVID-19) in Wuhan city, China, in December, 2019 ushered changes in the state of events globally [1]. These necessitated a transition from the traditional physical gatherings and hand hygiene to social distancing and regular hand hygiene [1,2]. As of 11 May, 2021, 160,398,044 COVID-19 cases and 2,840,296 COVID-19 deaths have been recorded globally. Of the global total, the African continent accounts for 3.3% (4,690,491) of cases and 4% (125,406) of deaths [3]. In Nigeria, 165,515 </w:t>
      </w:r>
    </w:p>
    <w:p w14:paraId="4E901CB6" w14:textId="77777777" w:rsidR="00750CBF" w:rsidRDefault="00750CBF" w:rsidP="00747DBE">
      <w:pPr>
        <w:spacing w:after="0" w:line="240" w:lineRule="auto"/>
        <w:jc w:val="both"/>
        <w:rPr>
          <w:rFonts w:ascii="Georgia" w:eastAsia="Times New Roman" w:hAnsi="Georgia" w:cs="Times New Roman"/>
          <w:sz w:val="20"/>
          <w:szCs w:val="20"/>
          <w:lang w:val="en-GB"/>
        </w:rPr>
      </w:pPr>
    </w:p>
    <w:p w14:paraId="00E1E265" w14:textId="6B48451B" w:rsidR="00FD3B1D"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cases (&lt; 1% of the global COVID-19 cases) and 2,065 deaths (&lt; 1% of the global COVID-19 deaths) have been recorded as of 11 May, 2021 [3]. Similar to the global experience, the Nigerian government implemented COVID-19 mitigation measures including physical distancing, use of face masks/shields, and hand hygiene [4]. These measures have been included in the requirements for school resumption across Nigeria amid the COVID-19 outbreak. In addition, public health campaigns, testing, and contact tracing activities are </w:t>
      </w:r>
      <w:r w:rsidRPr="00747DBE">
        <w:rPr>
          <w:rFonts w:ascii="Georgia" w:eastAsia="Times New Roman" w:hAnsi="Georgia" w:cs="Times New Roman"/>
          <w:sz w:val="20"/>
          <w:szCs w:val="20"/>
          <w:lang w:val="en-GB"/>
        </w:rPr>
        <w:lastRenderedPageBreak/>
        <w:t xml:space="preserve">being utilized for the prompt detection of COVID-19 cases to promote case management [5]. </w:t>
      </w:r>
    </w:p>
    <w:p w14:paraId="3F279020" w14:textId="4E53BD4B"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Testing is a crucial effort taken towards the submergence of COVID-19 [5]. The evolving community-wide transmission of COVID-19 in Nigeria therefore mandates enhanced testing capacities in communities. Testing activities have commenced across Nigerian communities, however, these have been met by myriads of misconceptions and falsehood [6]. Anecdotal evidence from Nigeria reported that COVID-19 tests could pose harm to individuals [7]. It is also believed that COVID-19 test samples (such as blood or oropharyngeal swabs) would be used by the Nigerian government for ulterior purposes [7]. In other instances, the existence of COVID-19 has been entirely denied. As a result, many community members in Nigeria deny the authenticity of the COVID-19 tests, a feat which is perceived as unnecessary in the present day [6]. The Nigerian government has taken many laudable steps to debunk the fallacies gaining ground nationwide. These steps have included the dissemination of evidence-based information on the available channels of information, such as social media and traditional media [6]. These public health campaigns have yielded considerable results in demystifying the COVID-19 testing activity and enhancing the uptake of COVID-19 tests among many [5]. However, many individuals remain unconvinced about the genuineness of COVID-19 tests, and as such are increasingly reluctant to get tested for COVID-19 [8]. </w:t>
      </w:r>
    </w:p>
    <w:p w14:paraId="5CB94FB2" w14:textId="118F29A4"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In the COVID-19 context, contact tracing has been identified as a potent strategy for keeping the community-wide transmission of COVID-19 at bay [9]. When contacts of COVID-19 cases are identified, they are immediately commenced on isolation, either at their homes or at the treatment centre [10]. The practicality of home-based isolation depends on the results obtained from the assessment of intended housing area designated professionals. However, despite the supportive atmosphere associated with home stay, unsupervised management of COVID-19 cases may enhance further spread of COVID-19 to many individuals [11,12]. For contact tracing to be effective, disclosure of the identity (names, contact details, and addresses) of contacts need to be revealed by a COVID-19 case [10]. This would help to prevent placing other individuals at risk for COVID-19. Despite the inherent benefits therein, contact tracing has been met by different perceptions among many, top of which anecdotal evidence reveals is a bridge of individual’s privacy and confidentiality [8].</w:t>
      </w:r>
    </w:p>
    <w:p w14:paraId="11FB04D2" w14:textId="47285BE0"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Historically, vaccines have demonstrated huge capacities for the prevention and treatment of infectious diseases, such as Yellow fever, polio, and measles [13]. The routine immunization program in Nigeria has yielded optimal results towards the reduction of childhood mortality, and improved chances of child survival [14]. The development of the Ebolavirus disease vaccine has been described as an active tool for preventing of future outbreaks of Ebolavirus. In the context of the COVID-19 outbreak, research on the COVID-19 vaccine is ongoing [15]. Previous experiences </w:t>
      </w:r>
      <w:r w:rsidRPr="00747DBE">
        <w:rPr>
          <w:rFonts w:ascii="Georgia" w:eastAsia="Times New Roman" w:hAnsi="Georgia" w:cs="Times New Roman"/>
          <w:sz w:val="20"/>
          <w:szCs w:val="20"/>
          <w:lang w:val="en-GB"/>
        </w:rPr>
        <w:t xml:space="preserve">with the introduction of vaccines have been met with numerous perceptions among community members. In the COVID-19 context, the perception of community members is key to determining their willingness to take the COVID-19 vaccine [7]. COVAX was launched as a global strategy to ensure an equitable access to the COVID-19 vaccine globally, and strategies are being implemented to ensure its roll-out by the first quarter of 2021 [16,17]. The COVAX vaccine is currently being administered in Nigeria and other countries. The willingness to accept the COVID-19 vaccine in the United states have been reported among only two-thirds of individuals [16]. Hesitation for the acceptance of the COVID-19 vaccine has been associated with safety concerns, while positive perception regarding the COVID-19 vaccine is key to its successful delivery [7]. </w:t>
      </w:r>
      <w:bookmarkStart w:id="0" w:name="_Hlk61952178"/>
      <w:r w:rsidRPr="00747DBE">
        <w:rPr>
          <w:rFonts w:ascii="Georgia" w:eastAsia="Times New Roman" w:hAnsi="Georgia" w:cs="Times New Roman"/>
          <w:sz w:val="20"/>
          <w:szCs w:val="20"/>
          <w:lang w:val="en-GB"/>
        </w:rPr>
        <w:t xml:space="preserve">The distribution of the COVAX COVID-19 vaccine has commenced in Nigeria, although it is only available to health workers at the moment [18]. Understanding the willingness for participation in testing, contact tracing, and uptake of the COVID-19 vaccine is required at the moment. Knowledge obtained in this regard is needed to inform public health decisions and strategize for enhanced community participation in the COVID-19 testing, contact disclosure, and vaccine acceptance. </w:t>
      </w:r>
      <w:bookmarkStart w:id="1" w:name="_Hlk61952338"/>
      <w:r w:rsidRPr="00747DBE">
        <w:rPr>
          <w:rFonts w:ascii="Georgia" w:eastAsia="Times New Roman" w:hAnsi="Georgia" w:cs="Times New Roman"/>
          <w:sz w:val="20"/>
          <w:szCs w:val="20"/>
          <w:lang w:val="en-GB"/>
        </w:rPr>
        <w:t>Therefore, this study aimed to describe community members’ willingness to participate in COVID-19 testing, contact tracing, and acceptance of the COVID-19 vaccine in a Southwestern state in Nigeria.</w:t>
      </w:r>
      <w:bookmarkEnd w:id="0"/>
      <w:bookmarkEnd w:id="1"/>
    </w:p>
    <w:p w14:paraId="2373C700" w14:textId="6EA3D6C9" w:rsidR="00FD3B1D" w:rsidRDefault="00FD3B1D" w:rsidP="00D209B2">
      <w:pPr>
        <w:spacing w:after="0" w:line="240" w:lineRule="auto"/>
        <w:rPr>
          <w:rFonts w:ascii="Georgia" w:eastAsia="Times New Roman Uni" w:hAnsi="Georgia" w:cs="Times New Roman"/>
          <w:b/>
          <w:sz w:val="20"/>
          <w:szCs w:val="26"/>
        </w:rPr>
      </w:pPr>
    </w:p>
    <w:p w14:paraId="5DCCA786" w14:textId="1DEB7338" w:rsidR="00747DBE" w:rsidRDefault="00747DBE" w:rsidP="00747DBE">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 xml:space="preserve">Materials and Methods </w:t>
      </w:r>
    </w:p>
    <w:p w14:paraId="0D3A49D2" w14:textId="77777777" w:rsidR="00747DBE" w:rsidRPr="00747DBE" w:rsidRDefault="00747DBE" w:rsidP="00747DBE">
      <w:pPr>
        <w:spacing w:after="0" w:line="240" w:lineRule="auto"/>
        <w:jc w:val="both"/>
        <w:rPr>
          <w:rFonts w:ascii="Georgia" w:hAnsi="Georgia" w:cs="Times New Roman"/>
          <w:i/>
          <w:iCs/>
          <w:sz w:val="20"/>
          <w:szCs w:val="20"/>
        </w:rPr>
      </w:pPr>
      <w:r w:rsidRPr="00747DBE">
        <w:rPr>
          <w:rFonts w:ascii="Georgia" w:hAnsi="Georgia" w:cs="Times New Roman"/>
          <w:i/>
          <w:iCs/>
          <w:sz w:val="20"/>
          <w:szCs w:val="20"/>
        </w:rPr>
        <w:t>Study design and study setting</w:t>
      </w:r>
    </w:p>
    <w:p w14:paraId="60EFC8C9" w14:textId="6DD3BEB3" w:rsid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 xml:space="preserve">We conducted a descriptive cross-sectional study among residents of communities in Akure, Ondo State. Ondo state is located in Southwest Nigeria, with Akure as its capital city. Ondo state is bounded by </w:t>
      </w:r>
      <w:proofErr w:type="spellStart"/>
      <w:r w:rsidRPr="00747DBE">
        <w:rPr>
          <w:rFonts w:ascii="Georgia" w:hAnsi="Georgia" w:cs="Times New Roman"/>
          <w:sz w:val="20"/>
          <w:szCs w:val="20"/>
        </w:rPr>
        <w:t>Kwara</w:t>
      </w:r>
      <w:proofErr w:type="spellEnd"/>
      <w:r w:rsidRPr="00747DBE">
        <w:rPr>
          <w:rFonts w:ascii="Georgia" w:hAnsi="Georgia" w:cs="Times New Roman"/>
          <w:sz w:val="20"/>
          <w:szCs w:val="20"/>
        </w:rPr>
        <w:t xml:space="preserve"> and Kogi states to the north, Edo state to the East, Osun and Ogun states to the west, and by the Atlantic Ocean to the South [19]. Ondo state has 18 local government areas (LGAs). The official language in Ondo state is English language, while Yoruba language is the major informal language used for communication in communities across Ondo state. As of the 1 April, 2021, Ondo state recorded 3,197 COVID-19 cases (2% of Nigeria’s total COVID-19 cases), and 63 deaths [20]. </w:t>
      </w:r>
    </w:p>
    <w:p w14:paraId="6F47B809" w14:textId="2D6C1766" w:rsidR="00747DBE" w:rsidRDefault="00747DBE" w:rsidP="00747DBE">
      <w:pPr>
        <w:spacing w:after="0" w:line="240" w:lineRule="auto"/>
        <w:jc w:val="both"/>
        <w:rPr>
          <w:rFonts w:ascii="Georgia" w:hAnsi="Georgia" w:cs="Times New Roman"/>
          <w:sz w:val="20"/>
          <w:szCs w:val="20"/>
        </w:rPr>
      </w:pPr>
    </w:p>
    <w:p w14:paraId="25351E4B" w14:textId="77777777"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Study population</w:t>
      </w:r>
    </w:p>
    <w:p w14:paraId="4DB879B8" w14:textId="2F35E9B5" w:rsidR="00747DBE" w:rsidRPr="00747DBE" w:rsidRDefault="00747DBE" w:rsidP="00747DBE">
      <w:pPr>
        <w:spacing w:after="0" w:line="240" w:lineRule="auto"/>
        <w:jc w:val="both"/>
        <w:rPr>
          <w:rFonts w:ascii="Georgia" w:hAnsi="Georgia" w:cs="Times New Roman"/>
          <w:sz w:val="20"/>
          <w:szCs w:val="20"/>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One member of each household in selected communities was eligible for participating in this study. </w:t>
      </w:r>
      <w:r w:rsidRPr="00747DBE">
        <w:rPr>
          <w:rFonts w:ascii="Georgia" w:hAnsi="Georgia" w:cs="Times New Roman"/>
          <w:sz w:val="20"/>
          <w:szCs w:val="20"/>
        </w:rPr>
        <w:t>All consenting community members in selected areas in Akure were included in the study, while individuals below 15 years were excluded from the study due to the need to obtain consent from their parents, most of whom might be unavailable at the time of data collection. Verbal consent was obtained from each study participant prior to the commencement of data collection.</w:t>
      </w:r>
    </w:p>
    <w:p w14:paraId="26CA6DB6" w14:textId="1AD8B756" w:rsidR="00747DBE" w:rsidRDefault="00747DBE" w:rsidP="00747DBE">
      <w:pPr>
        <w:spacing w:after="0" w:line="240" w:lineRule="auto"/>
        <w:jc w:val="both"/>
        <w:rPr>
          <w:rFonts w:ascii="Georgia" w:hAnsi="Georgia" w:cs="Times New Roman"/>
          <w:sz w:val="20"/>
          <w:szCs w:val="20"/>
        </w:rPr>
      </w:pPr>
    </w:p>
    <w:p w14:paraId="658CC389" w14:textId="77777777" w:rsidR="00750CBF" w:rsidRDefault="00750CBF" w:rsidP="00747DBE">
      <w:pPr>
        <w:spacing w:after="0" w:line="240" w:lineRule="auto"/>
        <w:jc w:val="both"/>
        <w:rPr>
          <w:rFonts w:ascii="Georgia" w:eastAsia="Times New Roman" w:hAnsi="Georgia" w:cs="Times New Roman"/>
          <w:i/>
          <w:iCs/>
          <w:sz w:val="20"/>
          <w:szCs w:val="20"/>
          <w:lang w:val="en-GB"/>
        </w:rPr>
      </w:pPr>
    </w:p>
    <w:p w14:paraId="125125E0" w14:textId="77777777" w:rsidR="00750CBF" w:rsidRDefault="00750CBF" w:rsidP="00747DBE">
      <w:pPr>
        <w:spacing w:after="0" w:line="240" w:lineRule="auto"/>
        <w:jc w:val="both"/>
        <w:rPr>
          <w:rFonts w:ascii="Georgia" w:eastAsia="Times New Roman" w:hAnsi="Georgia" w:cs="Times New Roman"/>
          <w:i/>
          <w:iCs/>
          <w:sz w:val="20"/>
          <w:szCs w:val="20"/>
          <w:lang w:val="en-GB"/>
        </w:rPr>
      </w:pPr>
    </w:p>
    <w:p w14:paraId="421A8FD4" w14:textId="77777777" w:rsidR="00750CBF" w:rsidRDefault="00750CBF" w:rsidP="00747DBE">
      <w:pPr>
        <w:spacing w:after="0" w:line="240" w:lineRule="auto"/>
        <w:jc w:val="both"/>
        <w:rPr>
          <w:rFonts w:ascii="Georgia" w:eastAsia="Times New Roman" w:hAnsi="Georgia" w:cs="Times New Roman"/>
          <w:i/>
          <w:iCs/>
          <w:sz w:val="20"/>
          <w:szCs w:val="20"/>
          <w:lang w:val="en-GB"/>
        </w:rPr>
      </w:pPr>
    </w:p>
    <w:p w14:paraId="5DA6DE3F" w14:textId="4E26D086"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lastRenderedPageBreak/>
        <w:t xml:space="preserve">Sample </w:t>
      </w:r>
      <w:r>
        <w:rPr>
          <w:rFonts w:ascii="Georgia" w:eastAsia="Times New Roman" w:hAnsi="Georgia" w:cs="Times New Roman"/>
          <w:i/>
          <w:iCs/>
          <w:sz w:val="20"/>
          <w:szCs w:val="20"/>
          <w:lang w:val="en-GB"/>
        </w:rPr>
        <w:t>s</w:t>
      </w:r>
      <w:r w:rsidRPr="00747DBE">
        <w:rPr>
          <w:rFonts w:ascii="Georgia" w:eastAsia="Times New Roman" w:hAnsi="Georgia" w:cs="Times New Roman"/>
          <w:i/>
          <w:iCs/>
          <w:sz w:val="20"/>
          <w:szCs w:val="20"/>
          <w:lang w:val="en-GB"/>
        </w:rPr>
        <w:t xml:space="preserve">ize determination </w:t>
      </w:r>
    </w:p>
    <w:p w14:paraId="7C7ADF62" w14:textId="0B690A8E"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The sample size was calculated using the Leslie Kish formula for sample size determination for proportion as follows: </w:t>
      </w:r>
    </w:p>
    <w:p w14:paraId="7900066E" w14:textId="543C63A9" w:rsidR="00747DBE" w:rsidRDefault="00747DBE" w:rsidP="00747DBE">
      <w:pPr>
        <w:spacing w:after="0" w:line="240" w:lineRule="auto"/>
        <w:ind w:left="720"/>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n=Zα</w:t>
      </w:r>
      <w:r w:rsidRPr="00747DBE">
        <w:rPr>
          <w:rFonts w:ascii="Georgia" w:eastAsia="Times New Roman" w:hAnsi="Georgia" w:cs="Times New Roman"/>
          <w:sz w:val="20"/>
          <w:szCs w:val="20"/>
          <w:vertAlign w:val="superscript"/>
          <w:lang w:val="en-GB"/>
        </w:rPr>
        <w:t>2</w:t>
      </w:r>
      <w:r w:rsidRPr="00747DBE">
        <w:rPr>
          <w:rFonts w:ascii="Georgia" w:eastAsia="Times New Roman" w:hAnsi="Georgia" w:cs="Times New Roman"/>
          <w:sz w:val="20"/>
          <w:szCs w:val="20"/>
          <w:lang w:val="en-GB"/>
        </w:rPr>
        <w:t>p (1-p)/d</w:t>
      </w:r>
      <w:r w:rsidRPr="00747DBE">
        <w:rPr>
          <w:rFonts w:ascii="Georgia" w:eastAsia="Times New Roman" w:hAnsi="Georgia" w:cs="Times New Roman"/>
          <w:sz w:val="20"/>
          <w:szCs w:val="20"/>
          <w:vertAlign w:val="superscript"/>
          <w:lang w:val="en-GB"/>
        </w:rPr>
        <w:t>2</w:t>
      </w:r>
      <w:r w:rsidRPr="00747DBE">
        <w:rPr>
          <w:rFonts w:ascii="Georgia" w:eastAsia="Times New Roman" w:hAnsi="Georgia" w:cs="Times New Roman"/>
          <w:sz w:val="20"/>
          <w:szCs w:val="20"/>
          <w:lang w:val="en-GB"/>
        </w:rPr>
        <w:t xml:space="preserve"> where:</w:t>
      </w:r>
    </w:p>
    <w:p w14:paraId="2BC825A9" w14:textId="77777777" w:rsidR="00747DBE" w:rsidRPr="00747DBE" w:rsidRDefault="00747DBE" w:rsidP="00747DBE">
      <w:pPr>
        <w:spacing w:after="0" w:line="240" w:lineRule="auto"/>
        <w:ind w:left="720"/>
        <w:jc w:val="both"/>
        <w:rPr>
          <w:rFonts w:ascii="Georgia" w:eastAsia="Times New Roman" w:hAnsi="Georgia" w:cs="Times New Roman"/>
          <w:sz w:val="20"/>
          <w:szCs w:val="20"/>
          <w:lang w:val="en-GB"/>
        </w:rPr>
      </w:pPr>
    </w:p>
    <w:p w14:paraId="6242522C"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n= Minimum desired sample size</w:t>
      </w:r>
    </w:p>
    <w:p w14:paraId="255754A0"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Z= the standard normal deviate, set as 1.96 which corresponds to 5% level of significance.</w:t>
      </w:r>
    </w:p>
    <w:p w14:paraId="22565485"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P= 50% was used </w:t>
      </w:r>
    </w:p>
    <w:p w14:paraId="64F53659"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d= Degree of accuracy (precision) set at 5 % (0.05)</w:t>
      </w:r>
    </w:p>
    <w:p w14:paraId="2E32F1D7" w14:textId="38598103" w:rsid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n= 1.962*0.5* (1-0.5)/0.052=384</w:t>
      </w:r>
    </w:p>
    <w:p w14:paraId="5CB727E8"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p>
    <w:p w14:paraId="73748218" w14:textId="558B54C8"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On adjusting for a design effect of 2.0 due to the cluster sampling technique used in this study, a total sample size of 768 was obtained. However, we obtained a response rate of 691 (90%) following the administration of the questionnaire.</w:t>
      </w:r>
    </w:p>
    <w:p w14:paraId="06FE1CE3" w14:textId="77777777" w:rsidR="00747DBE" w:rsidRPr="00747DBE" w:rsidRDefault="00747DBE" w:rsidP="00747DBE">
      <w:pPr>
        <w:spacing w:after="0" w:line="240" w:lineRule="auto"/>
        <w:jc w:val="both"/>
        <w:rPr>
          <w:rFonts w:ascii="Georgia" w:hAnsi="Georgia" w:cs="Times New Roman"/>
          <w:sz w:val="15"/>
          <w:szCs w:val="15"/>
        </w:rPr>
      </w:pPr>
    </w:p>
    <w:p w14:paraId="6CAFE2F0" w14:textId="77777777" w:rsidR="00747DBE" w:rsidRPr="00747DBE" w:rsidRDefault="00747DBE" w:rsidP="00747DBE">
      <w:pPr>
        <w:spacing w:after="0" w:line="240" w:lineRule="auto"/>
        <w:jc w:val="both"/>
        <w:rPr>
          <w:rFonts w:ascii="Georgia" w:eastAsia="Times New Roman Uni" w:hAnsi="Georgia" w:cs="Times New Roman"/>
          <w:bCs/>
          <w:sz w:val="20"/>
          <w:szCs w:val="26"/>
        </w:rPr>
      </w:pPr>
    </w:p>
    <w:p w14:paraId="07D5DCBA" w14:textId="74FE5E5C" w:rsidR="00747DBE" w:rsidRPr="00747DBE" w:rsidRDefault="00747DBE" w:rsidP="00747DBE">
      <w:pPr>
        <w:spacing w:after="0" w:line="240" w:lineRule="auto"/>
        <w:jc w:val="both"/>
        <w:rPr>
          <w:rFonts w:ascii="Georgia" w:eastAsia="Times New Roman" w:hAnsi="Georgia" w:cs="Times New Roman"/>
          <w:sz w:val="20"/>
          <w:szCs w:val="20"/>
          <w:u w:val="single"/>
          <w:lang w:val="en-GB"/>
        </w:rPr>
      </w:pPr>
      <w:r w:rsidRPr="00747DBE">
        <w:rPr>
          <w:rFonts w:ascii="Georgia" w:eastAsia="Times New Roman" w:hAnsi="Georgia" w:cs="Times New Roman"/>
          <w:sz w:val="20"/>
          <w:szCs w:val="20"/>
          <w:u w:val="single"/>
          <w:lang w:val="en-GB"/>
        </w:rPr>
        <w:t>Sampling technique</w:t>
      </w:r>
    </w:p>
    <w:p w14:paraId="36CDDF22" w14:textId="63ED701F"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A multistage sampling technique was used to select the respondents in the community</w:t>
      </w:r>
    </w:p>
    <w:p w14:paraId="26F34282" w14:textId="2C2DDBF9" w:rsidR="00747DBE" w:rsidRDefault="00747DBE" w:rsidP="00747DBE">
      <w:pPr>
        <w:spacing w:after="0" w:line="240" w:lineRule="auto"/>
        <w:jc w:val="both"/>
        <w:rPr>
          <w:rFonts w:ascii="Georgia" w:eastAsia="Times New Roman" w:hAnsi="Georgia" w:cs="Times New Roman"/>
          <w:sz w:val="20"/>
          <w:szCs w:val="20"/>
          <w:lang w:val="en-GB"/>
        </w:rPr>
      </w:pPr>
    </w:p>
    <w:p w14:paraId="765C9B9F" w14:textId="59CB1D7E" w:rsidR="00747DBE" w:rsidRPr="00747DBE" w:rsidRDefault="00747DBE" w:rsidP="00747DBE">
      <w:pPr>
        <w:spacing w:after="0" w:line="240" w:lineRule="auto"/>
        <w:jc w:val="both"/>
        <w:rPr>
          <w:rFonts w:ascii="Georgia" w:eastAsia="Times New Roman" w:hAnsi="Georgia" w:cs="Times New Roman"/>
          <w:sz w:val="20"/>
          <w:szCs w:val="20"/>
          <w:u w:val="single"/>
          <w:lang w:val="en-GB"/>
        </w:rPr>
      </w:pPr>
      <w:r w:rsidRPr="00747DBE">
        <w:rPr>
          <w:rFonts w:ascii="Georgia" w:eastAsia="Times New Roman" w:hAnsi="Georgia" w:cs="Times New Roman"/>
          <w:sz w:val="20"/>
          <w:szCs w:val="20"/>
          <w:u w:val="single"/>
          <w:lang w:val="en-GB"/>
        </w:rPr>
        <w:t>Stage 1</w:t>
      </w:r>
    </w:p>
    <w:p w14:paraId="52FD6C0B" w14:textId="2E437071"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From the list of all the political wards in Akure North (12) and South (11) LGAs, two wards were selected from each LGA using simple random sampling technique, i.e., four wards in both. </w:t>
      </w:r>
    </w:p>
    <w:p w14:paraId="1E73DC06" w14:textId="0C28A1F4" w:rsidR="00747DBE" w:rsidRDefault="00747DBE" w:rsidP="00D209B2">
      <w:pPr>
        <w:spacing w:after="0" w:line="240" w:lineRule="auto"/>
        <w:rPr>
          <w:rFonts w:ascii="Georgia" w:eastAsia="Times New Roman Uni" w:hAnsi="Georgia" w:cs="Times New Roman"/>
          <w:b/>
          <w:sz w:val="20"/>
          <w:szCs w:val="26"/>
        </w:rPr>
      </w:pPr>
    </w:p>
    <w:p w14:paraId="5507AF7F" w14:textId="4C19486A" w:rsidR="005B298D" w:rsidRDefault="00747DBE" w:rsidP="00747DBE">
      <w:pPr>
        <w:spacing w:after="0" w:line="240" w:lineRule="auto"/>
        <w:jc w:val="both"/>
        <w:rPr>
          <w:rFonts w:ascii="Georgia" w:eastAsia="Times New Roman Uni" w:hAnsi="Georgia" w:cs="Times New Roman"/>
          <w:b/>
          <w:sz w:val="20"/>
          <w:szCs w:val="20"/>
          <w:u w:val="single"/>
        </w:rPr>
      </w:pPr>
      <w:r w:rsidRPr="00747DBE">
        <w:rPr>
          <w:rFonts w:ascii="Georgia" w:eastAsia="Times New Roman" w:hAnsi="Georgia" w:cs="Times New Roman"/>
          <w:sz w:val="20"/>
          <w:szCs w:val="20"/>
          <w:u w:val="single"/>
          <w:lang w:val="en-GB"/>
        </w:rPr>
        <w:t>Stage 2</w:t>
      </w:r>
    </w:p>
    <w:p w14:paraId="2F66820B" w14:textId="6A7A1B7D"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A list of all the settlements/streets was obtained for the 4 wards selected. A settlement was selected in each ward using simple random sampling technique. </w:t>
      </w:r>
    </w:p>
    <w:p w14:paraId="00FBDBA9" w14:textId="0EC5CB86" w:rsidR="00747DBE" w:rsidRDefault="00747DBE" w:rsidP="00747DBE">
      <w:pPr>
        <w:spacing w:after="0" w:line="240" w:lineRule="auto"/>
        <w:jc w:val="both"/>
        <w:rPr>
          <w:rFonts w:ascii="Georgia" w:eastAsia="Times New Roman Uni" w:hAnsi="Georgia" w:cs="Times New Roman"/>
          <w:b/>
          <w:sz w:val="20"/>
          <w:szCs w:val="20"/>
          <w:u w:val="single"/>
        </w:rPr>
      </w:pPr>
    </w:p>
    <w:p w14:paraId="551D855B" w14:textId="18BC8D80" w:rsidR="00747DBE" w:rsidRPr="00747DBE" w:rsidRDefault="00747DBE" w:rsidP="00747DBE">
      <w:pPr>
        <w:spacing w:after="0" w:line="240" w:lineRule="auto"/>
        <w:jc w:val="both"/>
        <w:rPr>
          <w:rFonts w:ascii="Georgia" w:eastAsia="Times New Roman" w:hAnsi="Georgia" w:cs="Times New Roman"/>
          <w:sz w:val="20"/>
          <w:szCs w:val="20"/>
          <w:u w:val="single"/>
          <w:lang w:val="en-GB"/>
        </w:rPr>
      </w:pPr>
      <w:r w:rsidRPr="00747DBE">
        <w:rPr>
          <w:rFonts w:ascii="Georgia" w:eastAsia="Times New Roman" w:hAnsi="Georgia" w:cs="Times New Roman"/>
          <w:sz w:val="20"/>
          <w:szCs w:val="20"/>
          <w:u w:val="single"/>
          <w:lang w:val="en-GB"/>
        </w:rPr>
        <w:t>Stage 3</w:t>
      </w:r>
    </w:p>
    <w:p w14:paraId="5A64F455" w14:textId="51DCA097"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A central location was used as a starting point in the selected settlement or street, which was chosen by spinning a bottle. All consenting residents that met the inclusion criteria in the four selected settlements/areas/neighbourhood/streets were included in the study and interviewed until a quarter of the sample size was reached. Each settlement was regarded as a cluster.</w:t>
      </w:r>
    </w:p>
    <w:p w14:paraId="148D2F49" w14:textId="1809AF61" w:rsidR="00747DBE" w:rsidRDefault="00747DBE" w:rsidP="00747DBE">
      <w:pPr>
        <w:spacing w:after="0" w:line="240" w:lineRule="auto"/>
        <w:jc w:val="both"/>
        <w:rPr>
          <w:rFonts w:ascii="Georgia" w:eastAsia="Times New Roman Uni" w:hAnsi="Georgia" w:cs="Times New Roman"/>
          <w:b/>
          <w:sz w:val="20"/>
          <w:szCs w:val="20"/>
          <w:u w:val="single"/>
        </w:rPr>
      </w:pPr>
    </w:p>
    <w:p w14:paraId="3634C90B" w14:textId="4625B605"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Data collection methods and instruments</w:t>
      </w:r>
    </w:p>
    <w:p w14:paraId="0E497DEF" w14:textId="0B2D61A7"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Data was collected using a structured interviewer-administered questionnaire. The questionnaire was divided into 5 sections:</w:t>
      </w:r>
    </w:p>
    <w:p w14:paraId="670802C1" w14:textId="4CEE1B1D" w:rsidR="00747DBE" w:rsidRDefault="00747DBE" w:rsidP="00747DBE">
      <w:pPr>
        <w:spacing w:after="0" w:line="240" w:lineRule="auto"/>
        <w:jc w:val="both"/>
        <w:rPr>
          <w:rFonts w:ascii="Georgia" w:eastAsia="Times New Roman" w:hAnsi="Georgia" w:cs="Times New Roman"/>
          <w:sz w:val="20"/>
          <w:szCs w:val="20"/>
          <w:lang w:val="en-GB"/>
        </w:rPr>
      </w:pPr>
    </w:p>
    <w:p w14:paraId="56BC2E1C"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Section A: Socio-demographic characteristics</w:t>
      </w:r>
    </w:p>
    <w:p w14:paraId="0C41D74B" w14:textId="7025A957"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The sociodemographic characteristics included </w:t>
      </w:r>
      <w:bookmarkStart w:id="2" w:name="_Hlk56611895"/>
      <w:r w:rsidRPr="00747DBE">
        <w:rPr>
          <w:rFonts w:ascii="Georgia" w:eastAsia="Times New Roman" w:hAnsi="Georgia" w:cs="Times New Roman"/>
          <w:sz w:val="20"/>
          <w:szCs w:val="20"/>
          <w:lang w:val="en-GB"/>
        </w:rPr>
        <w:t>respondents’ age, sex, occupation, highest level of education, occupation, presence of illness, living with people in a COVID-19 risk group, financial situation (i.e., improvement or reduction in income) over the past three months (i.e., between July and September, 2020), average monthly income, and wealth quintile.</w:t>
      </w:r>
    </w:p>
    <w:bookmarkEnd w:id="2"/>
    <w:p w14:paraId="4300305D" w14:textId="77777777" w:rsidR="00747DBE" w:rsidRDefault="00747DBE" w:rsidP="00747DBE">
      <w:pPr>
        <w:spacing w:after="0" w:line="240" w:lineRule="auto"/>
        <w:jc w:val="both"/>
        <w:rPr>
          <w:rFonts w:ascii="Georgia" w:eastAsia="Times New Roman" w:hAnsi="Georgia" w:cs="Times New Roman"/>
          <w:sz w:val="20"/>
          <w:szCs w:val="20"/>
          <w:lang w:val="en-GB"/>
        </w:rPr>
      </w:pPr>
    </w:p>
    <w:p w14:paraId="54ED1A08" w14:textId="794C356D" w:rsid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Section B: Willingness to take the COVID-19 test</w:t>
      </w:r>
    </w:p>
    <w:p w14:paraId="7BAA8809"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p>
    <w:p w14:paraId="270C912E" w14:textId="5831C1C5" w:rsid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Section C: Willingness to share contacts’ names when infected with COVID-19</w:t>
      </w:r>
    </w:p>
    <w:p w14:paraId="07E39031"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p>
    <w:p w14:paraId="282A573F" w14:textId="401F5150" w:rsid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Section D: Willingness to take the COVID-19 vaccine</w:t>
      </w:r>
    </w:p>
    <w:p w14:paraId="0C7F35AB"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p>
    <w:p w14:paraId="659315E7" w14:textId="7B61D4F0" w:rsidR="00747DBE" w:rsidRPr="00747DBE" w:rsidRDefault="00747DBE" w:rsidP="00747DBE">
      <w:p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Section E: Information required before accepting the COVID-19 vaccine.</w:t>
      </w:r>
    </w:p>
    <w:p w14:paraId="4699CCA4" w14:textId="358CD754" w:rsidR="00747DBE" w:rsidRDefault="00747DBE" w:rsidP="00747DBE">
      <w:pPr>
        <w:spacing w:after="0" w:line="240" w:lineRule="auto"/>
        <w:jc w:val="both"/>
        <w:rPr>
          <w:rFonts w:ascii="Georgia" w:eastAsia="Times New Roman Uni" w:hAnsi="Georgia" w:cs="Times New Roman"/>
          <w:b/>
          <w:sz w:val="20"/>
          <w:szCs w:val="20"/>
          <w:u w:val="single"/>
        </w:rPr>
      </w:pPr>
    </w:p>
    <w:p w14:paraId="2995903E" w14:textId="4B146ED3"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Open-ended questions were asked on the willingness of community members to participate in COVID-19 testing activities, and contact tracing when infected with COVID-19. In addition, close-ended questions (questions with a list of possible answers already provided) were asked regarding the willingness of community members to accept the COVID-19 vaccine. All the responses provided by the respondents were appropriately ticked. Validation of the questionnaire was done by an infectious disease epidemiologist. The questionnaire was pre-tested among community members in a LGA that had not been selected for the study. Modification of few ambiguous questions was done. Back-translation of the questionnaire was done by individuals with excellent understanding of Yoruba and English languages. The questionnaire was mostly administered to respondents in English language because most of the respondents had obtained basic formal education. </w:t>
      </w:r>
    </w:p>
    <w:p w14:paraId="317C853C" w14:textId="2DE53666"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Independent variables included: Sociodemographic characteristics such as respondents’ age, sex, occupation, highest level of education, occupation, presence of illness, living with people in a COVID-19 risk group, financial situation over the past three months, average monthly income, and wealth quintile.</w:t>
      </w:r>
    </w:p>
    <w:p w14:paraId="2AD07F51" w14:textId="22B99639"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Outcome/dependent variables were: Willingness to take the COVID-19 vaccine, willingness to share contacts’ names when infected with COVID-19, willingness to take the COVID-19 vaccine, and information required before accepting the COVID-19 vaccine.</w:t>
      </w:r>
    </w:p>
    <w:p w14:paraId="1241A151" w14:textId="6FE2DFD0"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Data were collected by trained research assistants (RAs) who had a minimum qualification of secondary education. Training of the RAs was conducted on the 29 and 30 September, 2020 both in Yoruba and English language to ensure complete understanding of the questionnaire. A practical session was conducted among the RAs on the 30 September to ensure mastery of the questions. Data collection was done between 1 October and 9 October, 2020. Field supervision was conducted daily by an appointed supervisor, the most qualified out of the RAs.</w:t>
      </w:r>
    </w:p>
    <w:p w14:paraId="44C4C985" w14:textId="77777777" w:rsidR="00747DBE" w:rsidRPr="00747DBE" w:rsidRDefault="00747DBE" w:rsidP="00747DBE">
      <w:pPr>
        <w:spacing w:after="0" w:line="240" w:lineRule="auto"/>
        <w:jc w:val="both"/>
        <w:rPr>
          <w:rFonts w:ascii="Georgia" w:eastAsia="Times New Roman" w:hAnsi="Georgia" w:cs="Times New Roman"/>
          <w:sz w:val="20"/>
          <w:szCs w:val="20"/>
          <w:lang w:val="en-GB"/>
        </w:rPr>
      </w:pPr>
    </w:p>
    <w:p w14:paraId="3DB890DA" w14:textId="77777777"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Data Management</w:t>
      </w:r>
    </w:p>
    <w:p w14:paraId="2B2342C6" w14:textId="77777777" w:rsidR="00747DBE" w:rsidRPr="00747DBE" w:rsidRDefault="00747DBE" w:rsidP="00747DBE">
      <w:pPr>
        <w:spacing w:after="0" w:line="240" w:lineRule="auto"/>
        <w:jc w:val="both"/>
        <w:rPr>
          <w:rFonts w:ascii="Georgia" w:eastAsia="Times New Roman" w:hAnsi="Georgia" w:cs="Times New Roman"/>
          <w:sz w:val="20"/>
          <w:szCs w:val="20"/>
          <w:u w:val="single"/>
          <w:lang w:val="en-GB"/>
        </w:rPr>
      </w:pPr>
      <w:r w:rsidRPr="00747DBE">
        <w:rPr>
          <w:rFonts w:ascii="Georgia" w:eastAsia="Times New Roman" w:hAnsi="Georgia" w:cs="Times New Roman"/>
          <w:sz w:val="20"/>
          <w:szCs w:val="20"/>
          <w:u w:val="single"/>
          <w:lang w:val="en-GB"/>
        </w:rPr>
        <w:t>Quantitative</w:t>
      </w:r>
    </w:p>
    <w:p w14:paraId="1DE158F4" w14:textId="52468CB3" w:rsidR="00747DBE" w:rsidRPr="00643AD2" w:rsidRDefault="00747DBE" w:rsidP="00747DBE">
      <w:pPr>
        <w:spacing w:after="0" w:line="240" w:lineRule="auto"/>
        <w:jc w:val="both"/>
        <w:rPr>
          <w:rFonts w:ascii="Times New Roman" w:eastAsia="Times New Roman" w:hAnsi="Times New Roman" w:cs="Times New Roman"/>
          <w:sz w:val="24"/>
          <w:szCs w:val="24"/>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The data were inputted and analysed using SPSS version 22 [21]. Chi-square tests were used for the assessment of significant associations between proportions. Age was summarized using mean and standard deviation, while frequencies and percentages were used for categorical variables</w:t>
      </w:r>
      <w:r w:rsidRPr="00643AD2">
        <w:rPr>
          <w:rFonts w:ascii="Times New Roman" w:eastAsia="Times New Roman" w:hAnsi="Times New Roman" w:cs="Times New Roman"/>
          <w:sz w:val="24"/>
          <w:szCs w:val="24"/>
          <w:lang w:val="en-GB"/>
        </w:rPr>
        <w:t xml:space="preserve">. </w:t>
      </w:r>
    </w:p>
    <w:p w14:paraId="024F16C0" w14:textId="1BF947EA"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We computed the socio-economic status (SES) indices using the Principal Components Analysis on SPSS. </w:t>
      </w:r>
      <w:r w:rsidRPr="00747DBE">
        <w:rPr>
          <w:rFonts w:ascii="Georgia" w:eastAsia="Times New Roman" w:hAnsi="Georgia" w:cs="Times New Roman"/>
          <w:sz w:val="20"/>
          <w:szCs w:val="20"/>
          <w:lang w:val="en-GB"/>
        </w:rPr>
        <w:lastRenderedPageBreak/>
        <w:t>Information on the ownership of house items such as a stove, electric fan, refrigerator, air conditioner, radio, television, and generator, piped water in the household, bicycle, motor vehicle, upholstered chairs, sewing machine and washing machine were input into the software to determine socio-economic status. For the SES, wealth quintiles were used for the calculation of wealth distribution cut points. The wealth quintiles were Q1= first, Q2=second, Q3=third, Q4= fourth, Q5=fifth, while “Q1” denoted “lowest wealth index” and “Q5”, “the highest wealth quintile”.</w:t>
      </w:r>
    </w:p>
    <w:p w14:paraId="109201B9" w14:textId="7DB31103"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A single question was used to ascertain whether the respondent would like to have a COVID-19 test done and their willingness to disclose who they have had contact with. The five-point Likert scale was used to grade these responses, ranging from “1” that implied “Strongly Agree”, “2” implied “Agree”, “3” implied “Not decided”, “4” implied “Disagree”, to “5” implied “Strongly Disagree”. Reverse coding was done where required. Thereafter, options “1” and “2” were merged as “Yes”, and responses “3, 4 and 5” were merged as “No”. Bivariate chi-square tests were conducted on respondents’ willingness regarding contact tracing, contacts’ disclosure, and acceptance of the COVID-19 vaccine. Multivariate logistic analyses were performed on variables that were significant at the bivariate level. Three logistic models were separately built to assess the determinants of willingness to take the COVID-19 test, willingness to disclose contacts, and willingness to take the COVID-19 vaccine. P-values &lt;0 .05 were accepted as significant.</w:t>
      </w:r>
    </w:p>
    <w:p w14:paraId="59A09D12" w14:textId="01B6947C" w:rsidR="00747DBE" w:rsidRDefault="00747DBE" w:rsidP="00747DBE">
      <w:pPr>
        <w:spacing w:after="0" w:line="240" w:lineRule="auto"/>
        <w:jc w:val="both"/>
        <w:rPr>
          <w:rFonts w:ascii="Georgia" w:eastAsia="Times New Roman" w:hAnsi="Georgia" w:cs="Times New Roman"/>
          <w:sz w:val="20"/>
          <w:szCs w:val="20"/>
          <w:lang w:val="en-GB"/>
        </w:rPr>
      </w:pPr>
    </w:p>
    <w:p w14:paraId="278A7C5A" w14:textId="7694119A"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Ethical Consideration</w:t>
      </w:r>
    </w:p>
    <w:p w14:paraId="6D025464" w14:textId="0DD8304D"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Ethical approval to carry out the study was obtained from the Health Research Ethics Committee of the Federal Medical Centre, </w:t>
      </w:r>
      <w:proofErr w:type="spellStart"/>
      <w:r w:rsidRPr="00747DBE">
        <w:rPr>
          <w:rFonts w:ascii="Georgia" w:eastAsia="Times New Roman" w:hAnsi="Georgia" w:cs="Times New Roman"/>
          <w:sz w:val="20"/>
          <w:szCs w:val="20"/>
          <w:lang w:val="en-GB"/>
        </w:rPr>
        <w:t>Owo</w:t>
      </w:r>
      <w:proofErr w:type="spellEnd"/>
      <w:r w:rsidRPr="00747DBE">
        <w:rPr>
          <w:rFonts w:ascii="Georgia" w:eastAsia="Times New Roman" w:hAnsi="Georgia" w:cs="Times New Roman"/>
          <w:sz w:val="20"/>
          <w:szCs w:val="20"/>
          <w:lang w:val="en-GB"/>
        </w:rPr>
        <w:t>, Ondo State (FMC/OW/380/Vol. XCVI/75). Participants were informed of their right to decline or withdraw from the study at any time without any adverse consequences.</w:t>
      </w:r>
    </w:p>
    <w:p w14:paraId="57CCA582" w14:textId="7E467707"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Written informed consent was required from participants, as they were required to sign or thumbprint the consent form. However, when either signing or thumbprinting was not possible, verbal informed consent was obtained from the respondents. Study participants were informed of their voluntariness to participate in the study, with no consequence attached to withdrawal prior to the completion of the data collection. </w:t>
      </w:r>
    </w:p>
    <w:p w14:paraId="7A2031C9" w14:textId="17D533D3" w:rsidR="00747DBE" w:rsidRPr="00747DBE" w:rsidRDefault="00747DBE" w:rsidP="00747DBE">
      <w:pPr>
        <w:spacing w:after="0" w:line="240" w:lineRule="auto"/>
        <w:jc w:val="both"/>
        <w:rPr>
          <w:rFonts w:ascii="Georgia" w:eastAsia="Times New Roman" w:hAnsi="Georgia" w:cs="Arial"/>
          <w:sz w:val="20"/>
          <w:szCs w:val="20"/>
          <w:lang w:val="en-GB"/>
        </w:rPr>
      </w:pPr>
      <w:r>
        <w:rPr>
          <w:rFonts w:ascii="Georgia" w:eastAsia="Times New Roman" w:hAnsi="Georgia" w:cs="Arial"/>
          <w:sz w:val="20"/>
          <w:szCs w:val="20"/>
          <w:lang w:val="en-GB"/>
        </w:rPr>
        <w:t xml:space="preserve">    </w:t>
      </w:r>
      <w:r w:rsidRPr="00747DBE">
        <w:rPr>
          <w:rFonts w:ascii="Georgia" w:eastAsia="Times New Roman" w:hAnsi="Georgia" w:cs="Arial"/>
          <w:sz w:val="20"/>
          <w:szCs w:val="20"/>
          <w:lang w:val="en-GB"/>
        </w:rPr>
        <w:t xml:space="preserve">The participants were assured of the use of the information obtained for research purposes only, and results obtained from each respondent was kept confidential on a password-protected computer. Anonymity was ensured in the data collection instrument, and research assistants were trained to keep information confidential. Participants were not exposed to any harm as a result of participating in the study. </w:t>
      </w:r>
    </w:p>
    <w:p w14:paraId="39C1A91A" w14:textId="6931D3BB" w:rsidR="00747DBE" w:rsidRDefault="00747DBE" w:rsidP="00747DBE">
      <w:pPr>
        <w:spacing w:after="0" w:line="240" w:lineRule="auto"/>
        <w:jc w:val="both"/>
        <w:rPr>
          <w:rFonts w:ascii="Georgia" w:eastAsia="Times New Roman" w:hAnsi="Georgia" w:cs="Times New Roman"/>
          <w:sz w:val="20"/>
          <w:szCs w:val="20"/>
          <w:lang w:val="en-GB"/>
        </w:rPr>
      </w:pPr>
    </w:p>
    <w:p w14:paraId="6A84B2A5" w14:textId="1561A846" w:rsidR="00747DBE" w:rsidRDefault="00747DBE" w:rsidP="00747DBE">
      <w:pPr>
        <w:spacing w:after="0" w:line="240" w:lineRule="auto"/>
        <w:jc w:val="both"/>
        <w:rPr>
          <w:rFonts w:ascii="Georgia" w:eastAsia="Times New Roman" w:hAnsi="Georgia" w:cs="Times New Roman"/>
          <w:b/>
          <w:bCs/>
          <w:sz w:val="20"/>
          <w:szCs w:val="20"/>
          <w:lang w:val="en-GB"/>
        </w:rPr>
      </w:pPr>
      <w:r>
        <w:rPr>
          <w:rFonts w:ascii="Georgia" w:eastAsia="Times New Roman" w:hAnsi="Georgia" w:cs="Times New Roman"/>
          <w:b/>
          <w:bCs/>
          <w:sz w:val="20"/>
          <w:szCs w:val="20"/>
          <w:lang w:val="en-GB"/>
        </w:rPr>
        <w:t>Results</w:t>
      </w:r>
    </w:p>
    <w:p w14:paraId="0CCCACE9" w14:textId="044DA734" w:rsid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 xml:space="preserve">Among the 691 respondents, 244 (35.3%) were aged 21-29 years, and 247 (35.7%) had completed secondary education. Also, 341 (49.3%) lived with children below 18 </w:t>
      </w:r>
      <w:r w:rsidRPr="00747DBE">
        <w:rPr>
          <w:rFonts w:ascii="Georgia" w:hAnsi="Georgia" w:cs="Times New Roman"/>
          <w:sz w:val="20"/>
          <w:szCs w:val="20"/>
        </w:rPr>
        <w:t>years. In addition, 205 (66.3%) earned an average monthly income below 30,000 naira (</w:t>
      </w:r>
      <w:bookmarkStart w:id="3" w:name="_Hlk68277223"/>
      <w:r w:rsidRPr="00747DBE">
        <w:rPr>
          <w:rFonts w:ascii="Georgia" w:hAnsi="Georgia" w:cs="Times New Roman"/>
          <w:sz w:val="20"/>
          <w:szCs w:val="20"/>
        </w:rPr>
        <w:t>U.S.$78.95</w:t>
      </w:r>
      <w:bookmarkEnd w:id="3"/>
      <w:r w:rsidRPr="00747DBE">
        <w:rPr>
          <w:rFonts w:ascii="Georgia" w:hAnsi="Georgia" w:cs="Times New Roman"/>
          <w:sz w:val="20"/>
          <w:szCs w:val="20"/>
        </w:rPr>
        <w:t>). Other sociodemographic characteristics are as shown in Table 1.</w:t>
      </w:r>
    </w:p>
    <w:p w14:paraId="4D1BCEF2" w14:textId="7C2B0839" w:rsidR="00747DBE" w:rsidRPr="00747DBE" w:rsidRDefault="00747DBE" w:rsidP="00747DBE">
      <w:pPr>
        <w:spacing w:after="0" w:line="240" w:lineRule="auto"/>
        <w:jc w:val="both"/>
        <w:rPr>
          <w:rFonts w:ascii="Georgia" w:hAnsi="Georgia" w:cs="Times New Roman"/>
          <w:sz w:val="20"/>
          <w:szCs w:val="20"/>
        </w:rPr>
      </w:pPr>
      <w:bookmarkStart w:id="4" w:name="_Hlk61983627"/>
      <w:r>
        <w:rPr>
          <w:rFonts w:ascii="Georgia" w:hAnsi="Georgia" w:cs="Times New Roman"/>
          <w:sz w:val="20"/>
          <w:szCs w:val="20"/>
        </w:rPr>
        <w:t xml:space="preserve">    </w:t>
      </w:r>
      <w:r w:rsidRPr="00747DBE">
        <w:rPr>
          <w:rFonts w:ascii="Georgia" w:hAnsi="Georgia" w:cs="Times New Roman"/>
          <w:sz w:val="20"/>
          <w:szCs w:val="20"/>
        </w:rPr>
        <w:t>Among the respondents, 436 (73.2%) were willing to take the COVID-19 test</w:t>
      </w:r>
      <w:bookmarkEnd w:id="4"/>
      <w:r w:rsidRPr="00747DBE">
        <w:rPr>
          <w:rFonts w:ascii="Georgia" w:hAnsi="Georgia" w:cs="Times New Roman"/>
          <w:sz w:val="20"/>
          <w:szCs w:val="20"/>
        </w:rPr>
        <w:t>. Of this total, 347 (76.4%) were willing to take the COVID-19 test to receive appropriate care. Also, 291 (64.2%) were willing to take the COVID-19 test because they believed the test helps stop COVID-19. In addition, 137 (30.4%) were willing to take the COVID-19 test because friends and family expect they get tested. Other reasons for willingness to take the COVID-19 test among the respondents are as shown in Figure 1.</w:t>
      </w:r>
    </w:p>
    <w:p w14:paraId="5DC8D6A1" w14:textId="5FD5FE31" w:rsidR="00747DBE" w:rsidRPr="00747DBE" w:rsidRDefault="00747DBE" w:rsidP="00747DBE">
      <w:pPr>
        <w:spacing w:after="0" w:line="240" w:lineRule="auto"/>
        <w:jc w:val="both"/>
        <w:rPr>
          <w:rFonts w:ascii="Georgia" w:hAnsi="Georgia" w:cs="Times New Roman"/>
          <w:sz w:val="20"/>
          <w:szCs w:val="20"/>
        </w:rPr>
      </w:pPr>
      <w:bookmarkStart w:id="5" w:name="_Hlk61986525"/>
      <w:r>
        <w:rPr>
          <w:rFonts w:ascii="Georgia" w:hAnsi="Georgia" w:cs="Times New Roman"/>
          <w:sz w:val="20"/>
          <w:szCs w:val="20"/>
        </w:rPr>
        <w:t xml:space="preserve">    </w:t>
      </w:r>
      <w:r w:rsidRPr="00747DBE">
        <w:rPr>
          <w:rFonts w:ascii="Georgia" w:hAnsi="Georgia" w:cs="Times New Roman"/>
          <w:sz w:val="20"/>
          <w:szCs w:val="20"/>
        </w:rPr>
        <w:t>Among the respondents, 458 (66.3%) were willing to disclose contacts’ names if tested positive</w:t>
      </w:r>
      <w:bookmarkEnd w:id="5"/>
      <w:r w:rsidRPr="00747DBE">
        <w:rPr>
          <w:rFonts w:ascii="Georgia" w:hAnsi="Georgia" w:cs="Times New Roman"/>
          <w:sz w:val="20"/>
          <w:szCs w:val="20"/>
        </w:rPr>
        <w:t>. Of this total, 387 (64.1%) were willing to disclose contacts’ names due to the belief that contact tracing helps stop COVID-19 transmission. On the other hand, 221 (48%) were willing to participate in contact disclosure because this was their responsibility as citizens (Figure 2).</w:t>
      </w:r>
    </w:p>
    <w:p w14:paraId="320E94ED" w14:textId="58016613" w:rsidR="00747DBE" w:rsidRPr="00747DBE" w:rsidRDefault="00747DBE" w:rsidP="00747DBE">
      <w:pPr>
        <w:spacing w:after="0" w:line="240" w:lineRule="auto"/>
        <w:jc w:val="both"/>
        <w:rPr>
          <w:rFonts w:ascii="Georgia" w:hAnsi="Georgia" w:cs="Arial"/>
          <w:sz w:val="20"/>
          <w:szCs w:val="20"/>
        </w:rPr>
      </w:pPr>
      <w:r>
        <w:rPr>
          <w:rFonts w:ascii="Georgia" w:hAnsi="Georgia" w:cs="Arial"/>
          <w:sz w:val="20"/>
          <w:szCs w:val="20"/>
        </w:rPr>
        <w:t xml:space="preserve">    </w:t>
      </w:r>
      <w:r w:rsidRPr="00747DBE">
        <w:rPr>
          <w:rFonts w:ascii="Georgia" w:hAnsi="Georgia" w:cs="Arial"/>
          <w:sz w:val="20"/>
          <w:szCs w:val="20"/>
        </w:rPr>
        <w:t>Among them, 18 (52.9%) persons with 0-9 years of education were willing to get tested for COVID-19, compared to 155 (71.8%) of those who had 10-12 years of education and 263 (76%) with more than 12 years of education. The association between the highest level of formal education and willingness to get tested for COVID-19 was significant (</w:t>
      </w:r>
      <w:r w:rsidRPr="00747DBE">
        <w:rPr>
          <w:rFonts w:ascii="Times New Roman" w:hAnsi="Times New Roman" w:cs="Times New Roman"/>
          <w:sz w:val="20"/>
          <w:szCs w:val="20"/>
        </w:rPr>
        <w:t>ᵡ</w:t>
      </w:r>
      <w:r w:rsidRPr="00747DBE">
        <w:rPr>
          <w:rFonts w:ascii="Georgia" w:hAnsi="Georgia" w:cs="Arial"/>
          <w:sz w:val="20"/>
          <w:szCs w:val="20"/>
          <w:vertAlign w:val="superscript"/>
        </w:rPr>
        <w:t>2</w:t>
      </w:r>
      <w:r w:rsidRPr="00747DBE">
        <w:rPr>
          <w:rFonts w:ascii="Georgia" w:hAnsi="Georgia" w:cs="Arial"/>
          <w:sz w:val="20"/>
          <w:szCs w:val="20"/>
        </w:rPr>
        <w:t>=8.726, p=</w:t>
      </w:r>
      <w:r w:rsidRPr="00747DBE">
        <w:rPr>
          <w:rFonts w:ascii="Georgia" w:hAnsi="Georgia" w:cs="Arial"/>
          <w:b/>
          <w:bCs/>
          <w:sz w:val="20"/>
          <w:szCs w:val="20"/>
        </w:rPr>
        <w:t>0.013</w:t>
      </w:r>
      <w:r w:rsidRPr="00747DBE">
        <w:rPr>
          <w:rFonts w:ascii="Georgia" w:hAnsi="Georgia" w:cs="Arial"/>
          <w:sz w:val="20"/>
          <w:szCs w:val="20"/>
        </w:rPr>
        <w:t>) (Table 2).</w:t>
      </w:r>
    </w:p>
    <w:p w14:paraId="006242AE" w14:textId="6FFE572B" w:rsid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Among the respondents, 246 (69.9%) males were willing to disclose contacts if tested positive for COVID-19 compared to 212 (52.5%) females. The association between sex and willingness to disclose contacts if tested positive for COVID-19 was significant (</w:t>
      </w:r>
      <w:r w:rsidRPr="00747DBE">
        <w:rPr>
          <w:rFonts w:ascii="Times New Roman" w:hAnsi="Times New Roman" w:cs="Times New Roman"/>
          <w:sz w:val="20"/>
          <w:szCs w:val="20"/>
        </w:rPr>
        <w:t>ᵡ</w:t>
      </w:r>
      <w:r w:rsidRPr="00747DBE">
        <w:rPr>
          <w:rFonts w:ascii="Georgia" w:hAnsi="Georgia" w:cs="Times New Roman"/>
          <w:sz w:val="20"/>
          <w:szCs w:val="20"/>
          <w:vertAlign w:val="superscript"/>
        </w:rPr>
        <w:t>2</w:t>
      </w:r>
      <w:r w:rsidRPr="00747DBE">
        <w:rPr>
          <w:rFonts w:ascii="Georgia" w:hAnsi="Georgia" w:cs="Times New Roman"/>
          <w:sz w:val="20"/>
          <w:szCs w:val="20"/>
        </w:rPr>
        <w:t>=4.174, p=</w:t>
      </w:r>
      <w:r w:rsidRPr="00747DBE">
        <w:rPr>
          <w:rFonts w:ascii="Georgia" w:hAnsi="Georgia" w:cs="Times New Roman"/>
          <w:b/>
          <w:bCs/>
          <w:sz w:val="20"/>
          <w:szCs w:val="20"/>
        </w:rPr>
        <w:t>0.041</w:t>
      </w:r>
      <w:r w:rsidRPr="00747DBE">
        <w:rPr>
          <w:rFonts w:ascii="Georgia" w:hAnsi="Georgia" w:cs="Times New Roman"/>
          <w:sz w:val="20"/>
          <w:szCs w:val="20"/>
        </w:rPr>
        <w:t>). Also, 17 (45.9%) of persons who have had 0-9 years of education were willing to disclose contacts when tested positive for COVID-19. There was a significant association between the level of education and willingness to disclose contacts if tested positive for COVID-19 (</w:t>
      </w:r>
      <w:r w:rsidRPr="00747DBE">
        <w:rPr>
          <w:rFonts w:ascii="Times New Roman" w:hAnsi="Times New Roman" w:cs="Times New Roman"/>
          <w:sz w:val="20"/>
          <w:szCs w:val="20"/>
        </w:rPr>
        <w:t>ᵡ</w:t>
      </w:r>
      <w:r w:rsidRPr="00747DBE">
        <w:rPr>
          <w:rFonts w:ascii="Georgia" w:hAnsi="Georgia" w:cs="Times New Roman"/>
          <w:sz w:val="20"/>
          <w:szCs w:val="20"/>
          <w:vertAlign w:val="superscript"/>
        </w:rPr>
        <w:t>2</w:t>
      </w:r>
      <w:r w:rsidRPr="00747DBE">
        <w:rPr>
          <w:rFonts w:ascii="Georgia" w:hAnsi="Georgia" w:cs="Times New Roman"/>
          <w:sz w:val="20"/>
          <w:szCs w:val="20"/>
        </w:rPr>
        <w:t>=7.578, p</w:t>
      </w:r>
      <w:r w:rsidRPr="00747DBE">
        <w:rPr>
          <w:rFonts w:ascii="Georgia" w:hAnsi="Georgia" w:cs="Times New Roman"/>
          <w:b/>
          <w:bCs/>
          <w:sz w:val="20"/>
          <w:szCs w:val="20"/>
        </w:rPr>
        <w:t>=0.023</w:t>
      </w:r>
      <w:r w:rsidRPr="00747DBE">
        <w:rPr>
          <w:rFonts w:ascii="Georgia" w:hAnsi="Georgia" w:cs="Times New Roman"/>
          <w:sz w:val="20"/>
          <w:szCs w:val="20"/>
        </w:rPr>
        <w:t>)</w:t>
      </w:r>
      <w:r w:rsidRPr="00747DBE">
        <w:rPr>
          <w:rFonts w:ascii="Georgia" w:hAnsi="Georgia" w:cs="Times New Roman"/>
          <w:b/>
          <w:bCs/>
          <w:sz w:val="20"/>
          <w:szCs w:val="20"/>
        </w:rPr>
        <w:t xml:space="preserve"> </w:t>
      </w:r>
      <w:r w:rsidRPr="00747DBE">
        <w:rPr>
          <w:rFonts w:ascii="Georgia" w:hAnsi="Georgia" w:cs="Times New Roman"/>
          <w:sz w:val="20"/>
          <w:szCs w:val="20"/>
        </w:rPr>
        <w:t>(Table 3).</w:t>
      </w:r>
    </w:p>
    <w:p w14:paraId="49E6017A" w14:textId="01896D92" w:rsidR="00747DBE" w:rsidRP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 xml:space="preserve">Among the respondents, 434 (74.8%) were willing to take the COVID-19 vaccine when available. Of this total, 123 (17.8%) were willing to take </w:t>
      </w:r>
      <w:bookmarkStart w:id="6" w:name="_Hlk56627524"/>
      <w:r w:rsidRPr="00747DBE">
        <w:rPr>
          <w:rFonts w:ascii="Georgia" w:hAnsi="Georgia" w:cs="Times New Roman"/>
          <w:sz w:val="20"/>
          <w:szCs w:val="20"/>
        </w:rPr>
        <w:t xml:space="preserve">the COVID-19 vaccine </w:t>
      </w:r>
      <w:bookmarkEnd w:id="6"/>
      <w:r w:rsidRPr="00747DBE">
        <w:rPr>
          <w:rFonts w:ascii="Georgia" w:hAnsi="Georgia" w:cs="Times New Roman"/>
          <w:sz w:val="20"/>
          <w:szCs w:val="20"/>
        </w:rPr>
        <w:t>to be healed/treated from COVID-19, while 63 (9.1%) were willing to take the COVID-19 vaccine to prevent onward transmission of COVID-19. Also, 17 (2.5%) respondents were willing to take the COVID-19 vaccine to prevent death (Figure 3).</w:t>
      </w:r>
    </w:p>
    <w:p w14:paraId="13339338" w14:textId="06B16EE7" w:rsidR="00747DBE" w:rsidRP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Among them, 93 (78.8%) below 20 years were willing to take the COVID-19 vaccine compared to older persons. There was a significant association between the age of community members and willingness to take the COVID-19 vaccine (</w:t>
      </w:r>
      <w:r w:rsidRPr="00747DBE">
        <w:rPr>
          <w:rFonts w:ascii="Times New Roman" w:hAnsi="Times New Roman" w:cs="Times New Roman"/>
          <w:sz w:val="20"/>
          <w:szCs w:val="20"/>
        </w:rPr>
        <w:t>ᵡ</w:t>
      </w:r>
      <w:r w:rsidRPr="00747DBE">
        <w:rPr>
          <w:rFonts w:ascii="Georgia" w:hAnsi="Georgia" w:cs="Times New Roman"/>
          <w:sz w:val="20"/>
          <w:szCs w:val="20"/>
          <w:vertAlign w:val="superscript"/>
        </w:rPr>
        <w:t>2</w:t>
      </w:r>
      <w:r w:rsidRPr="00747DBE">
        <w:rPr>
          <w:rFonts w:ascii="Georgia" w:hAnsi="Georgia" w:cs="Times New Roman"/>
          <w:sz w:val="20"/>
          <w:szCs w:val="20"/>
        </w:rPr>
        <w:t>=9.015, p=</w:t>
      </w:r>
      <w:r w:rsidRPr="00747DBE">
        <w:rPr>
          <w:rFonts w:ascii="Georgia" w:hAnsi="Georgia" w:cs="Times New Roman"/>
          <w:b/>
          <w:bCs/>
          <w:sz w:val="20"/>
          <w:szCs w:val="20"/>
        </w:rPr>
        <w:t>0.029</w:t>
      </w:r>
      <w:r w:rsidRPr="00747DBE">
        <w:rPr>
          <w:rFonts w:ascii="Georgia" w:hAnsi="Georgia" w:cs="Times New Roman"/>
          <w:sz w:val="20"/>
          <w:szCs w:val="20"/>
        </w:rPr>
        <w:t>). Also, 7 (46.7%) of persons with illness were willing to take the COVID-19 vaccine compared to healthy persons. There was a significant association between the presence of illness and willingness to take the COVID-19 vaccine (</w:t>
      </w:r>
      <w:r w:rsidRPr="00747DBE">
        <w:rPr>
          <w:rFonts w:ascii="Times New Roman" w:hAnsi="Times New Roman" w:cs="Times New Roman"/>
          <w:sz w:val="20"/>
          <w:szCs w:val="20"/>
        </w:rPr>
        <w:t>ᵡ</w:t>
      </w:r>
      <w:r w:rsidRPr="00747DBE">
        <w:rPr>
          <w:rFonts w:ascii="Georgia" w:hAnsi="Georgia" w:cs="Times New Roman"/>
          <w:sz w:val="20"/>
          <w:szCs w:val="20"/>
          <w:vertAlign w:val="superscript"/>
        </w:rPr>
        <w:t>2</w:t>
      </w:r>
      <w:r w:rsidRPr="00747DBE">
        <w:rPr>
          <w:rFonts w:ascii="Georgia" w:hAnsi="Georgia" w:cs="Times New Roman"/>
          <w:sz w:val="20"/>
          <w:szCs w:val="20"/>
        </w:rPr>
        <w:t>=7.261, p=</w:t>
      </w:r>
      <w:r w:rsidRPr="00747DBE">
        <w:rPr>
          <w:rFonts w:ascii="Georgia" w:hAnsi="Georgia" w:cs="Times New Roman"/>
          <w:b/>
          <w:bCs/>
          <w:sz w:val="20"/>
          <w:szCs w:val="20"/>
        </w:rPr>
        <w:t>0.026</w:t>
      </w:r>
      <w:r w:rsidRPr="00747DBE">
        <w:rPr>
          <w:rFonts w:ascii="Georgia" w:hAnsi="Georgia" w:cs="Times New Roman"/>
          <w:sz w:val="20"/>
          <w:szCs w:val="20"/>
        </w:rPr>
        <w:t>) (Table 4).</w:t>
      </w:r>
    </w:p>
    <w:p w14:paraId="51900E1B" w14:textId="41A7C3EF" w:rsidR="00747DBE" w:rsidRPr="00747DBE" w:rsidRDefault="00747DBE" w:rsidP="00747DBE">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47DBE">
        <w:rPr>
          <w:rFonts w:ascii="Georgia" w:hAnsi="Georgia" w:cs="Times New Roman"/>
          <w:sz w:val="20"/>
          <w:szCs w:val="20"/>
        </w:rPr>
        <w:t xml:space="preserve">Table 5 shows the specifications on the COVID-19 vaccine to be required by the community members in Ondo state before willingness to take the COVID-19 </w:t>
      </w:r>
      <w:r w:rsidRPr="00747DBE">
        <w:rPr>
          <w:rFonts w:ascii="Georgia" w:hAnsi="Georgia" w:cs="Times New Roman"/>
          <w:sz w:val="20"/>
          <w:szCs w:val="20"/>
        </w:rPr>
        <w:lastRenderedPageBreak/>
        <w:t xml:space="preserve">vaccine could be obtained. Among them, 329 (67.4%) would require information on the use of the vaccine for a long time with no serious health effect, while 317 (68.3%) would require information on whether the vaccine is being used in other countries. </w:t>
      </w:r>
    </w:p>
    <w:p w14:paraId="178BC1C8" w14:textId="209AF034"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Table 6 shows the determinants of willingness for COVID-19 testing, disclosure of contacts, and taking the COVID-19 vaccine among the respondents. Persons who earned less than 30,000 naira (</w:t>
      </w:r>
      <w:r w:rsidRPr="00747DBE">
        <w:rPr>
          <w:rFonts w:ascii="Georgia" w:hAnsi="Georgia" w:cs="Times New Roman"/>
          <w:sz w:val="20"/>
          <w:szCs w:val="20"/>
        </w:rPr>
        <w:t xml:space="preserve">U.S.$78.95) monthly </w:t>
      </w:r>
      <w:r w:rsidRPr="00747DBE">
        <w:rPr>
          <w:rFonts w:ascii="Georgia" w:eastAsia="Times New Roman" w:hAnsi="Georgia" w:cs="Times New Roman"/>
          <w:sz w:val="20"/>
          <w:szCs w:val="20"/>
          <w:lang w:val="en-GB"/>
        </w:rPr>
        <w:t>were two times the odds to be willing to take the COVID-19 test compared to others. There was a significant association between average monthly income of community members and willingness for COVID-19 testing, contact tracing, and vaccine acceptance (OR=2.031, (95%CI=1.117-3.694), p=</w:t>
      </w:r>
      <w:r w:rsidRPr="00747DBE">
        <w:rPr>
          <w:rFonts w:ascii="Georgia" w:eastAsia="Times New Roman" w:hAnsi="Georgia" w:cs="Times New Roman"/>
          <w:b/>
          <w:bCs/>
          <w:sz w:val="20"/>
          <w:szCs w:val="20"/>
          <w:lang w:val="en-GB"/>
        </w:rPr>
        <w:t>0.020</w:t>
      </w:r>
      <w:r w:rsidRPr="00747DBE">
        <w:rPr>
          <w:rFonts w:ascii="Georgia" w:eastAsia="Times New Roman" w:hAnsi="Georgia" w:cs="Times New Roman"/>
          <w:sz w:val="20"/>
          <w:szCs w:val="20"/>
          <w:lang w:val="en-GB"/>
        </w:rPr>
        <w:t xml:space="preserve">) </w:t>
      </w:r>
    </w:p>
    <w:p w14:paraId="0B62ECFC" w14:textId="77777777" w:rsidR="00747DBE" w:rsidRPr="00747DBE" w:rsidRDefault="00747DBE" w:rsidP="00747DBE">
      <w:pPr>
        <w:spacing w:after="0" w:line="240" w:lineRule="auto"/>
        <w:jc w:val="both"/>
        <w:rPr>
          <w:rFonts w:ascii="Georgia" w:hAnsi="Georgia" w:cs="Times New Roman"/>
          <w:sz w:val="20"/>
          <w:szCs w:val="20"/>
        </w:rPr>
      </w:pPr>
    </w:p>
    <w:p w14:paraId="32143AAD" w14:textId="77777777" w:rsidR="00747DBE" w:rsidRPr="00747DBE" w:rsidRDefault="00747DBE" w:rsidP="00747DBE">
      <w:pPr>
        <w:spacing w:after="0" w:line="240" w:lineRule="auto"/>
        <w:jc w:val="both"/>
        <w:rPr>
          <w:rFonts w:ascii="Georgia" w:hAnsi="Georgia" w:cs="Times New Roman"/>
          <w:sz w:val="20"/>
          <w:szCs w:val="20"/>
        </w:rPr>
      </w:pPr>
    </w:p>
    <w:p w14:paraId="0E63E0C8" w14:textId="77777777" w:rsidR="00747DBE" w:rsidRDefault="00747DBE" w:rsidP="00747DBE">
      <w:pPr>
        <w:spacing w:after="0" w:line="360" w:lineRule="auto"/>
        <w:jc w:val="both"/>
        <w:rPr>
          <w:rFonts w:ascii="Times New Roman" w:eastAsia="Times New Roman" w:hAnsi="Times New Roman" w:cs="Times New Roman"/>
          <w:b/>
          <w:bCs/>
          <w:sz w:val="24"/>
          <w:szCs w:val="24"/>
          <w:lang w:val="en-GB"/>
        </w:rPr>
        <w:sectPr w:rsidR="00747DBE" w:rsidSect="00DE2DB1">
          <w:type w:val="continuous"/>
          <w:pgSz w:w="11906" w:h="16838"/>
          <w:pgMar w:top="1418" w:right="849" w:bottom="1560" w:left="851" w:header="426" w:footer="708" w:gutter="0"/>
          <w:cols w:num="2" w:space="284"/>
          <w:docGrid w:linePitch="360"/>
        </w:sectPr>
      </w:pPr>
    </w:p>
    <w:p w14:paraId="29744831" w14:textId="72FDD1BB" w:rsidR="00747DBE" w:rsidRPr="00643AD2" w:rsidRDefault="00747DBE" w:rsidP="00747DBE">
      <w:pPr>
        <w:spacing w:after="0" w:line="360" w:lineRule="auto"/>
        <w:jc w:val="both"/>
        <w:rPr>
          <w:rFonts w:ascii="Times New Roman" w:eastAsia="Times New Roman" w:hAnsi="Times New Roman" w:cs="Times New Roman"/>
          <w:b/>
          <w:bCs/>
          <w:sz w:val="24"/>
          <w:szCs w:val="24"/>
          <w:lang w:val="en-GB"/>
        </w:rPr>
      </w:pPr>
    </w:p>
    <w:p w14:paraId="034B665A" w14:textId="6777758A" w:rsidR="00747DBE" w:rsidRPr="00747DBE" w:rsidRDefault="00747DBE" w:rsidP="00747DBE">
      <w:pPr>
        <w:spacing w:after="0" w:line="240" w:lineRule="auto"/>
        <w:jc w:val="center"/>
        <w:rPr>
          <w:rFonts w:ascii="Georgia" w:hAnsi="Georgia" w:cs="Times New Roman"/>
          <w:b/>
          <w:bCs/>
          <w:sz w:val="20"/>
          <w:szCs w:val="20"/>
        </w:rPr>
      </w:pPr>
      <w:r w:rsidRPr="00747DBE">
        <w:rPr>
          <w:rFonts w:ascii="Georgia" w:hAnsi="Georgia" w:cs="Times New Roman"/>
          <w:b/>
          <w:bCs/>
          <w:sz w:val="20"/>
          <w:szCs w:val="20"/>
        </w:rPr>
        <w:t>Table 1</w:t>
      </w:r>
      <w:r>
        <w:rPr>
          <w:rFonts w:ascii="Georgia" w:hAnsi="Georgia" w:cs="Times New Roman"/>
          <w:b/>
          <w:bCs/>
          <w:sz w:val="20"/>
          <w:szCs w:val="20"/>
        </w:rPr>
        <w:t xml:space="preserve">. </w:t>
      </w:r>
      <w:r w:rsidRPr="00747DBE">
        <w:rPr>
          <w:rFonts w:ascii="Georgia" w:hAnsi="Georgia" w:cs="Times New Roman"/>
          <w:sz w:val="20"/>
          <w:szCs w:val="20"/>
        </w:rPr>
        <w:t>Socio-demographic characteristics of community members in Ondo state</w:t>
      </w:r>
    </w:p>
    <w:p w14:paraId="798EB2E1" w14:textId="77777777" w:rsidR="00747DBE" w:rsidRDefault="00747DBE" w:rsidP="00747DBE">
      <w:pPr>
        <w:spacing w:after="0" w:line="240" w:lineRule="auto"/>
        <w:jc w:val="both"/>
        <w:rPr>
          <w:rFonts w:ascii="Georgia" w:eastAsia="Times New Roman" w:hAnsi="Georgia" w:cs="Times New Roman"/>
          <w:sz w:val="20"/>
          <w:szCs w:val="20"/>
          <w:lang w:val="en-GB"/>
        </w:rPr>
        <w:sectPr w:rsidR="00747DBE" w:rsidSect="00747DBE">
          <w:type w:val="continuous"/>
          <w:pgSz w:w="11906" w:h="16838"/>
          <w:pgMar w:top="1418" w:right="849" w:bottom="1560" w:left="851" w:header="426" w:footer="708" w:gutter="0"/>
          <w:cols w:space="284"/>
          <w:docGrid w:linePitch="360"/>
        </w:sectPr>
      </w:pPr>
    </w:p>
    <w:p w14:paraId="546AFD76" w14:textId="28B31739" w:rsidR="00747DBE" w:rsidRPr="00747DBE" w:rsidRDefault="00747DBE" w:rsidP="00747DBE">
      <w:pPr>
        <w:spacing w:after="0" w:line="240" w:lineRule="auto"/>
        <w:jc w:val="both"/>
        <w:rPr>
          <w:rFonts w:ascii="Georgia" w:eastAsia="Times New Roman" w:hAnsi="Georgia" w:cs="Times New Roman"/>
          <w:sz w:val="20"/>
          <w:szCs w:val="20"/>
          <w:lang w:val="en-GB"/>
        </w:rPr>
      </w:pPr>
    </w:p>
    <w:p w14:paraId="27271476" w14:textId="77777777" w:rsidR="00747DBE" w:rsidRDefault="00747DBE" w:rsidP="00747DBE">
      <w:pPr>
        <w:spacing w:after="0" w:line="240" w:lineRule="auto"/>
        <w:jc w:val="both"/>
        <w:rPr>
          <w:rFonts w:ascii="Georgia" w:eastAsia="Times New Roman Uni" w:hAnsi="Georgia" w:cs="Times New Roman"/>
          <w:b/>
          <w:sz w:val="20"/>
          <w:szCs w:val="20"/>
          <w:u w:val="single"/>
        </w:rPr>
        <w:sectPr w:rsidR="00747DBE" w:rsidSect="00DE2DB1">
          <w:type w:val="continuous"/>
          <w:pgSz w:w="11906" w:h="16838"/>
          <w:pgMar w:top="1418" w:right="849" w:bottom="1560" w:left="851" w:header="426" w:footer="708" w:gutter="0"/>
          <w:cols w:num="2" w:space="284"/>
          <w:docGrid w:linePitch="360"/>
        </w:sectPr>
      </w:pPr>
    </w:p>
    <w:tbl>
      <w:tblPr>
        <w:tblStyle w:val="TableGrid"/>
        <w:tblW w:w="0" w:type="auto"/>
        <w:jc w:val="center"/>
        <w:tblLook w:val="04A0" w:firstRow="1" w:lastRow="0" w:firstColumn="1" w:lastColumn="0" w:noHBand="0" w:noVBand="1"/>
      </w:tblPr>
      <w:tblGrid>
        <w:gridCol w:w="4673"/>
        <w:gridCol w:w="2410"/>
        <w:gridCol w:w="2267"/>
      </w:tblGrid>
      <w:tr w:rsidR="00747DBE" w:rsidRPr="00747DBE" w14:paraId="2856D563" w14:textId="77777777" w:rsidTr="00747DBE">
        <w:trPr>
          <w:jc w:val="center"/>
        </w:trPr>
        <w:tc>
          <w:tcPr>
            <w:tcW w:w="4673" w:type="dxa"/>
          </w:tcPr>
          <w:p w14:paraId="2148BBC6" w14:textId="77777777" w:rsidR="00747DBE" w:rsidRPr="00747DBE" w:rsidRDefault="00747DBE" w:rsidP="00E01056">
            <w:pPr>
              <w:spacing w:line="360" w:lineRule="auto"/>
              <w:jc w:val="both"/>
              <w:rPr>
                <w:rFonts w:ascii="Georgia" w:hAnsi="Georgia" w:cs="Times New Roman"/>
                <w:b/>
                <w:bCs/>
                <w:sz w:val="20"/>
                <w:szCs w:val="20"/>
              </w:rPr>
            </w:pPr>
            <w:bookmarkStart w:id="7" w:name="_Hlk55768237"/>
            <w:r w:rsidRPr="00747DBE">
              <w:rPr>
                <w:rFonts w:ascii="Georgia" w:hAnsi="Georgia" w:cs="Times New Roman"/>
                <w:b/>
                <w:bCs/>
                <w:sz w:val="20"/>
                <w:szCs w:val="20"/>
              </w:rPr>
              <w:t>Socio-demographic Characteristics</w:t>
            </w:r>
          </w:p>
        </w:tc>
        <w:tc>
          <w:tcPr>
            <w:tcW w:w="2410" w:type="dxa"/>
          </w:tcPr>
          <w:p w14:paraId="7E586AA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Frequency</w:t>
            </w:r>
          </w:p>
        </w:tc>
        <w:tc>
          <w:tcPr>
            <w:tcW w:w="2267" w:type="dxa"/>
          </w:tcPr>
          <w:p w14:paraId="21006CB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w:t>
            </w:r>
          </w:p>
        </w:tc>
      </w:tr>
      <w:tr w:rsidR="00747DBE" w:rsidRPr="00747DBE" w14:paraId="265F0201" w14:textId="77777777" w:rsidTr="00747DBE">
        <w:trPr>
          <w:jc w:val="center"/>
        </w:trPr>
        <w:tc>
          <w:tcPr>
            <w:tcW w:w="4673" w:type="dxa"/>
          </w:tcPr>
          <w:p w14:paraId="2644FFF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Age group (Years)</w:t>
            </w:r>
          </w:p>
        </w:tc>
        <w:tc>
          <w:tcPr>
            <w:tcW w:w="2410" w:type="dxa"/>
          </w:tcPr>
          <w:p w14:paraId="401BBD9B" w14:textId="77777777" w:rsidR="00747DBE" w:rsidRPr="00747DBE" w:rsidRDefault="00747DBE" w:rsidP="00E01056">
            <w:pPr>
              <w:spacing w:line="360" w:lineRule="auto"/>
              <w:jc w:val="both"/>
              <w:rPr>
                <w:rFonts w:ascii="Georgia" w:hAnsi="Georgia" w:cs="Times New Roman"/>
                <w:b/>
                <w:bCs/>
                <w:sz w:val="20"/>
                <w:szCs w:val="20"/>
              </w:rPr>
            </w:pPr>
          </w:p>
        </w:tc>
        <w:tc>
          <w:tcPr>
            <w:tcW w:w="2267" w:type="dxa"/>
          </w:tcPr>
          <w:p w14:paraId="0345C339"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78742109" w14:textId="77777777" w:rsidTr="00747DBE">
        <w:trPr>
          <w:jc w:val="center"/>
        </w:trPr>
        <w:tc>
          <w:tcPr>
            <w:tcW w:w="4673" w:type="dxa"/>
          </w:tcPr>
          <w:p w14:paraId="25DC9ED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&lt;20</w:t>
            </w:r>
          </w:p>
        </w:tc>
        <w:tc>
          <w:tcPr>
            <w:tcW w:w="2410" w:type="dxa"/>
          </w:tcPr>
          <w:p w14:paraId="1BC714C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147</w:t>
            </w:r>
          </w:p>
        </w:tc>
        <w:tc>
          <w:tcPr>
            <w:tcW w:w="2267" w:type="dxa"/>
          </w:tcPr>
          <w:p w14:paraId="3F74A1E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21.3</w:t>
            </w:r>
          </w:p>
        </w:tc>
      </w:tr>
      <w:tr w:rsidR="00747DBE" w:rsidRPr="00747DBE" w14:paraId="0350CC0D" w14:textId="77777777" w:rsidTr="00747DBE">
        <w:trPr>
          <w:jc w:val="center"/>
        </w:trPr>
        <w:tc>
          <w:tcPr>
            <w:tcW w:w="4673" w:type="dxa"/>
          </w:tcPr>
          <w:p w14:paraId="1A245BB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21-29</w:t>
            </w:r>
          </w:p>
        </w:tc>
        <w:tc>
          <w:tcPr>
            <w:tcW w:w="2410" w:type="dxa"/>
          </w:tcPr>
          <w:p w14:paraId="7FDF68A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244</w:t>
            </w:r>
          </w:p>
        </w:tc>
        <w:tc>
          <w:tcPr>
            <w:tcW w:w="2267" w:type="dxa"/>
          </w:tcPr>
          <w:p w14:paraId="38BE9B1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35.3</w:t>
            </w:r>
          </w:p>
        </w:tc>
      </w:tr>
      <w:tr w:rsidR="00747DBE" w:rsidRPr="00747DBE" w14:paraId="57EB1D66" w14:textId="77777777" w:rsidTr="00747DBE">
        <w:trPr>
          <w:jc w:val="center"/>
        </w:trPr>
        <w:tc>
          <w:tcPr>
            <w:tcW w:w="4673" w:type="dxa"/>
          </w:tcPr>
          <w:p w14:paraId="4DB0CA8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30-39</w:t>
            </w:r>
          </w:p>
        </w:tc>
        <w:tc>
          <w:tcPr>
            <w:tcW w:w="2410" w:type="dxa"/>
          </w:tcPr>
          <w:p w14:paraId="125601D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160</w:t>
            </w:r>
          </w:p>
        </w:tc>
        <w:tc>
          <w:tcPr>
            <w:tcW w:w="2267" w:type="dxa"/>
          </w:tcPr>
          <w:p w14:paraId="0891AEC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23.2</w:t>
            </w:r>
          </w:p>
        </w:tc>
      </w:tr>
      <w:tr w:rsidR="00747DBE" w:rsidRPr="00747DBE" w14:paraId="684C0F54" w14:textId="77777777" w:rsidTr="00747DBE">
        <w:trPr>
          <w:jc w:val="center"/>
        </w:trPr>
        <w:tc>
          <w:tcPr>
            <w:tcW w:w="4673" w:type="dxa"/>
          </w:tcPr>
          <w:p w14:paraId="71D3BDB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≥40</w:t>
            </w:r>
          </w:p>
        </w:tc>
        <w:tc>
          <w:tcPr>
            <w:tcW w:w="2410" w:type="dxa"/>
          </w:tcPr>
          <w:p w14:paraId="6322631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140</w:t>
            </w:r>
          </w:p>
        </w:tc>
        <w:tc>
          <w:tcPr>
            <w:tcW w:w="2267" w:type="dxa"/>
          </w:tcPr>
          <w:p w14:paraId="394006A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20.3</w:t>
            </w:r>
          </w:p>
        </w:tc>
      </w:tr>
      <w:tr w:rsidR="00747DBE" w:rsidRPr="00747DBE" w14:paraId="6A6BB5F6" w14:textId="77777777" w:rsidTr="00747DBE">
        <w:trPr>
          <w:jc w:val="center"/>
        </w:trPr>
        <w:tc>
          <w:tcPr>
            <w:tcW w:w="4673" w:type="dxa"/>
          </w:tcPr>
          <w:p w14:paraId="48F5017A"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Sex</w:t>
            </w:r>
          </w:p>
        </w:tc>
        <w:tc>
          <w:tcPr>
            <w:tcW w:w="2410" w:type="dxa"/>
          </w:tcPr>
          <w:p w14:paraId="7A4677BD"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7C6C865E"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113A9B89" w14:textId="77777777" w:rsidTr="00747DBE">
        <w:trPr>
          <w:jc w:val="center"/>
        </w:trPr>
        <w:tc>
          <w:tcPr>
            <w:tcW w:w="4673" w:type="dxa"/>
          </w:tcPr>
          <w:p w14:paraId="41309B4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Male</w:t>
            </w:r>
          </w:p>
        </w:tc>
        <w:tc>
          <w:tcPr>
            <w:tcW w:w="2410" w:type="dxa"/>
          </w:tcPr>
          <w:p w14:paraId="00C19E6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352</w:t>
            </w:r>
          </w:p>
        </w:tc>
        <w:tc>
          <w:tcPr>
            <w:tcW w:w="2267" w:type="dxa"/>
          </w:tcPr>
          <w:p w14:paraId="1EE6A45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50.9</w:t>
            </w:r>
          </w:p>
        </w:tc>
      </w:tr>
      <w:tr w:rsidR="00747DBE" w:rsidRPr="00747DBE" w14:paraId="326C9BEE" w14:textId="77777777" w:rsidTr="00747DBE">
        <w:trPr>
          <w:jc w:val="center"/>
        </w:trPr>
        <w:tc>
          <w:tcPr>
            <w:tcW w:w="4673" w:type="dxa"/>
          </w:tcPr>
          <w:p w14:paraId="106D892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Female</w:t>
            </w:r>
          </w:p>
        </w:tc>
        <w:tc>
          <w:tcPr>
            <w:tcW w:w="2410" w:type="dxa"/>
          </w:tcPr>
          <w:p w14:paraId="5533B66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339</w:t>
            </w:r>
          </w:p>
        </w:tc>
        <w:tc>
          <w:tcPr>
            <w:tcW w:w="2267" w:type="dxa"/>
          </w:tcPr>
          <w:p w14:paraId="3BEA9BE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49.1</w:t>
            </w:r>
          </w:p>
        </w:tc>
      </w:tr>
      <w:tr w:rsidR="00747DBE" w:rsidRPr="00747DBE" w14:paraId="3A0315E0" w14:textId="77777777" w:rsidTr="00747DBE">
        <w:trPr>
          <w:jc w:val="center"/>
        </w:trPr>
        <w:tc>
          <w:tcPr>
            <w:tcW w:w="4673" w:type="dxa"/>
          </w:tcPr>
          <w:p w14:paraId="0BA6C23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Highest level of Education</w:t>
            </w:r>
          </w:p>
        </w:tc>
        <w:tc>
          <w:tcPr>
            <w:tcW w:w="2410" w:type="dxa"/>
          </w:tcPr>
          <w:p w14:paraId="1775A022"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168CFE43"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6B5E4341" w14:textId="77777777" w:rsidTr="00747DBE">
        <w:trPr>
          <w:jc w:val="center"/>
        </w:trPr>
        <w:tc>
          <w:tcPr>
            <w:tcW w:w="4673" w:type="dxa"/>
          </w:tcPr>
          <w:p w14:paraId="236AFB6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0-9 years (completed Basic 9)</w:t>
            </w:r>
          </w:p>
        </w:tc>
        <w:tc>
          <w:tcPr>
            <w:tcW w:w="2410" w:type="dxa"/>
          </w:tcPr>
          <w:p w14:paraId="5A3C889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37</w:t>
            </w:r>
          </w:p>
        </w:tc>
        <w:tc>
          <w:tcPr>
            <w:tcW w:w="2267" w:type="dxa"/>
          </w:tcPr>
          <w:p w14:paraId="5F52178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5.4</w:t>
            </w:r>
          </w:p>
        </w:tc>
      </w:tr>
      <w:tr w:rsidR="00747DBE" w:rsidRPr="00747DBE" w14:paraId="758C4208" w14:textId="77777777" w:rsidTr="00747DBE">
        <w:trPr>
          <w:jc w:val="center"/>
        </w:trPr>
        <w:tc>
          <w:tcPr>
            <w:tcW w:w="4673" w:type="dxa"/>
          </w:tcPr>
          <w:p w14:paraId="1A46F5F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10-12 years (completed secondary education)</w:t>
            </w:r>
          </w:p>
        </w:tc>
        <w:tc>
          <w:tcPr>
            <w:tcW w:w="2410" w:type="dxa"/>
          </w:tcPr>
          <w:p w14:paraId="2F561CF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247</w:t>
            </w:r>
          </w:p>
        </w:tc>
        <w:tc>
          <w:tcPr>
            <w:tcW w:w="2267" w:type="dxa"/>
          </w:tcPr>
          <w:p w14:paraId="15A1A6E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35.7</w:t>
            </w:r>
          </w:p>
        </w:tc>
      </w:tr>
      <w:tr w:rsidR="00747DBE" w:rsidRPr="00747DBE" w14:paraId="008BD564" w14:textId="77777777" w:rsidTr="00747DBE">
        <w:trPr>
          <w:jc w:val="center"/>
        </w:trPr>
        <w:tc>
          <w:tcPr>
            <w:tcW w:w="4673" w:type="dxa"/>
          </w:tcPr>
          <w:p w14:paraId="20CE188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More than 12 years (post-secondary)</w:t>
            </w:r>
          </w:p>
        </w:tc>
        <w:tc>
          <w:tcPr>
            <w:tcW w:w="2410" w:type="dxa"/>
          </w:tcPr>
          <w:p w14:paraId="1D8EE06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407</w:t>
            </w:r>
          </w:p>
        </w:tc>
        <w:tc>
          <w:tcPr>
            <w:tcW w:w="2267" w:type="dxa"/>
          </w:tcPr>
          <w:p w14:paraId="0D43E3E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58.9</w:t>
            </w:r>
          </w:p>
        </w:tc>
      </w:tr>
      <w:tr w:rsidR="00747DBE" w:rsidRPr="00747DBE" w14:paraId="14A7FF00" w14:textId="77777777" w:rsidTr="00747DBE">
        <w:trPr>
          <w:jc w:val="center"/>
        </w:trPr>
        <w:tc>
          <w:tcPr>
            <w:tcW w:w="4673" w:type="dxa"/>
          </w:tcPr>
          <w:p w14:paraId="0F860C1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Occupation</w:t>
            </w:r>
          </w:p>
        </w:tc>
        <w:tc>
          <w:tcPr>
            <w:tcW w:w="2410" w:type="dxa"/>
          </w:tcPr>
          <w:p w14:paraId="248A68A9"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6CDDD10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9872898" w14:textId="77777777" w:rsidTr="00747DBE">
        <w:trPr>
          <w:jc w:val="center"/>
        </w:trPr>
        <w:tc>
          <w:tcPr>
            <w:tcW w:w="4673" w:type="dxa"/>
          </w:tcPr>
          <w:p w14:paraId="0BEE66F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Health professional</w:t>
            </w:r>
          </w:p>
        </w:tc>
        <w:tc>
          <w:tcPr>
            <w:tcW w:w="2410" w:type="dxa"/>
          </w:tcPr>
          <w:p w14:paraId="53F0BB8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112</w:t>
            </w:r>
          </w:p>
        </w:tc>
        <w:tc>
          <w:tcPr>
            <w:tcW w:w="2267" w:type="dxa"/>
          </w:tcPr>
          <w:p w14:paraId="5557849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16.2</w:t>
            </w:r>
          </w:p>
        </w:tc>
      </w:tr>
      <w:tr w:rsidR="00747DBE" w:rsidRPr="00747DBE" w14:paraId="29AB463D" w14:textId="77777777" w:rsidTr="00747DBE">
        <w:trPr>
          <w:jc w:val="center"/>
        </w:trPr>
        <w:tc>
          <w:tcPr>
            <w:tcW w:w="4673" w:type="dxa"/>
          </w:tcPr>
          <w:p w14:paraId="712D137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Non-health professional</w:t>
            </w:r>
          </w:p>
        </w:tc>
        <w:tc>
          <w:tcPr>
            <w:tcW w:w="2410" w:type="dxa"/>
          </w:tcPr>
          <w:p w14:paraId="69511B5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579</w:t>
            </w:r>
          </w:p>
        </w:tc>
        <w:tc>
          <w:tcPr>
            <w:tcW w:w="2267" w:type="dxa"/>
          </w:tcPr>
          <w:p w14:paraId="6793BC4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83.8</w:t>
            </w:r>
          </w:p>
        </w:tc>
      </w:tr>
      <w:tr w:rsidR="00747DBE" w:rsidRPr="00747DBE" w14:paraId="1FFA2899" w14:textId="77777777" w:rsidTr="00747DBE">
        <w:trPr>
          <w:jc w:val="center"/>
        </w:trPr>
        <w:tc>
          <w:tcPr>
            <w:tcW w:w="4673" w:type="dxa"/>
          </w:tcPr>
          <w:p w14:paraId="2AB2667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Presence of illness*</w:t>
            </w:r>
          </w:p>
        </w:tc>
        <w:tc>
          <w:tcPr>
            <w:tcW w:w="2410" w:type="dxa"/>
          </w:tcPr>
          <w:p w14:paraId="1911573F"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494CBCF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75F0D19" w14:textId="77777777" w:rsidTr="00747DBE">
        <w:trPr>
          <w:jc w:val="center"/>
        </w:trPr>
        <w:tc>
          <w:tcPr>
            <w:tcW w:w="4673" w:type="dxa"/>
          </w:tcPr>
          <w:p w14:paraId="5AF4396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2410" w:type="dxa"/>
          </w:tcPr>
          <w:p w14:paraId="664A99E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20</w:t>
            </w:r>
          </w:p>
        </w:tc>
        <w:tc>
          <w:tcPr>
            <w:tcW w:w="2267" w:type="dxa"/>
          </w:tcPr>
          <w:p w14:paraId="570008D1"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2.9</w:t>
            </w:r>
          </w:p>
        </w:tc>
      </w:tr>
      <w:tr w:rsidR="00747DBE" w:rsidRPr="00747DBE" w14:paraId="027C6DE0" w14:textId="77777777" w:rsidTr="00747DBE">
        <w:trPr>
          <w:jc w:val="center"/>
        </w:trPr>
        <w:tc>
          <w:tcPr>
            <w:tcW w:w="4673" w:type="dxa"/>
          </w:tcPr>
          <w:p w14:paraId="5486436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2410" w:type="dxa"/>
          </w:tcPr>
          <w:p w14:paraId="3DD3F57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649</w:t>
            </w:r>
          </w:p>
        </w:tc>
        <w:tc>
          <w:tcPr>
            <w:tcW w:w="2267" w:type="dxa"/>
          </w:tcPr>
          <w:p w14:paraId="077DDC6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93.9</w:t>
            </w:r>
          </w:p>
        </w:tc>
      </w:tr>
      <w:tr w:rsidR="00747DBE" w:rsidRPr="00747DBE" w14:paraId="1FD106EE" w14:textId="77777777" w:rsidTr="00747DBE">
        <w:trPr>
          <w:jc w:val="center"/>
        </w:trPr>
        <w:tc>
          <w:tcPr>
            <w:tcW w:w="4673" w:type="dxa"/>
          </w:tcPr>
          <w:p w14:paraId="7A8FEEC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2410" w:type="dxa"/>
          </w:tcPr>
          <w:p w14:paraId="7EC868A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w:t>
            </w:r>
          </w:p>
        </w:tc>
        <w:tc>
          <w:tcPr>
            <w:tcW w:w="2267" w:type="dxa"/>
          </w:tcPr>
          <w:p w14:paraId="6963416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3.2</w:t>
            </w:r>
          </w:p>
        </w:tc>
      </w:tr>
      <w:tr w:rsidR="00747DBE" w:rsidRPr="00747DBE" w14:paraId="09B3A577" w14:textId="77777777" w:rsidTr="00747DBE">
        <w:trPr>
          <w:jc w:val="center"/>
        </w:trPr>
        <w:tc>
          <w:tcPr>
            <w:tcW w:w="4673" w:type="dxa"/>
          </w:tcPr>
          <w:p w14:paraId="31038B4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alone</w:t>
            </w:r>
          </w:p>
        </w:tc>
        <w:tc>
          <w:tcPr>
            <w:tcW w:w="2410" w:type="dxa"/>
          </w:tcPr>
          <w:p w14:paraId="70026905"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2783E34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BDCA3C9" w14:textId="77777777" w:rsidTr="00747DBE">
        <w:trPr>
          <w:jc w:val="center"/>
        </w:trPr>
        <w:tc>
          <w:tcPr>
            <w:tcW w:w="4673" w:type="dxa"/>
          </w:tcPr>
          <w:p w14:paraId="4BDF8B5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2410" w:type="dxa"/>
          </w:tcPr>
          <w:p w14:paraId="59F0680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154</w:t>
            </w:r>
          </w:p>
        </w:tc>
        <w:tc>
          <w:tcPr>
            <w:tcW w:w="2267" w:type="dxa"/>
          </w:tcPr>
          <w:p w14:paraId="76D3F14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22.3</w:t>
            </w:r>
          </w:p>
        </w:tc>
      </w:tr>
      <w:tr w:rsidR="00747DBE" w:rsidRPr="00747DBE" w14:paraId="4C041163" w14:textId="77777777" w:rsidTr="00747DBE">
        <w:trPr>
          <w:jc w:val="center"/>
        </w:trPr>
        <w:tc>
          <w:tcPr>
            <w:tcW w:w="4673" w:type="dxa"/>
          </w:tcPr>
          <w:p w14:paraId="1A84324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2410" w:type="dxa"/>
          </w:tcPr>
          <w:p w14:paraId="5C88D87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537</w:t>
            </w:r>
          </w:p>
        </w:tc>
        <w:tc>
          <w:tcPr>
            <w:tcW w:w="2267" w:type="dxa"/>
          </w:tcPr>
          <w:p w14:paraId="08E4C91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77.7</w:t>
            </w:r>
          </w:p>
        </w:tc>
      </w:tr>
      <w:tr w:rsidR="00747DBE" w:rsidRPr="00747DBE" w14:paraId="5D829C11" w14:textId="77777777" w:rsidTr="00747DBE">
        <w:trPr>
          <w:jc w:val="center"/>
        </w:trPr>
        <w:tc>
          <w:tcPr>
            <w:tcW w:w="4673" w:type="dxa"/>
          </w:tcPr>
          <w:p w14:paraId="531BD11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children below 18 years</w:t>
            </w:r>
          </w:p>
        </w:tc>
        <w:tc>
          <w:tcPr>
            <w:tcW w:w="2410" w:type="dxa"/>
          </w:tcPr>
          <w:p w14:paraId="6D3230AE"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398279A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273339D" w14:textId="77777777" w:rsidTr="00747DBE">
        <w:trPr>
          <w:jc w:val="center"/>
        </w:trPr>
        <w:tc>
          <w:tcPr>
            <w:tcW w:w="4673" w:type="dxa"/>
          </w:tcPr>
          <w:p w14:paraId="76AA172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2410" w:type="dxa"/>
          </w:tcPr>
          <w:p w14:paraId="76484C3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341</w:t>
            </w:r>
          </w:p>
        </w:tc>
        <w:tc>
          <w:tcPr>
            <w:tcW w:w="2267" w:type="dxa"/>
          </w:tcPr>
          <w:p w14:paraId="4EA0308B"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49.3</w:t>
            </w:r>
          </w:p>
        </w:tc>
      </w:tr>
      <w:tr w:rsidR="00747DBE" w:rsidRPr="00747DBE" w14:paraId="1E406D7D" w14:textId="77777777" w:rsidTr="00747DBE">
        <w:trPr>
          <w:jc w:val="center"/>
        </w:trPr>
        <w:tc>
          <w:tcPr>
            <w:tcW w:w="4673" w:type="dxa"/>
          </w:tcPr>
          <w:p w14:paraId="488FF62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2410" w:type="dxa"/>
          </w:tcPr>
          <w:p w14:paraId="55E4557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350</w:t>
            </w:r>
          </w:p>
        </w:tc>
        <w:tc>
          <w:tcPr>
            <w:tcW w:w="2267" w:type="dxa"/>
          </w:tcPr>
          <w:p w14:paraId="33B0BC9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50.7</w:t>
            </w:r>
          </w:p>
        </w:tc>
      </w:tr>
      <w:tr w:rsidR="00747DBE" w:rsidRPr="00747DBE" w14:paraId="7C7F6587" w14:textId="77777777" w:rsidTr="00747DBE">
        <w:trPr>
          <w:jc w:val="center"/>
        </w:trPr>
        <w:tc>
          <w:tcPr>
            <w:tcW w:w="4673" w:type="dxa"/>
          </w:tcPr>
          <w:p w14:paraId="28B50C75" w14:textId="77777777" w:rsidR="00747DBE" w:rsidRPr="00747DBE" w:rsidRDefault="00747DBE" w:rsidP="00E01056">
            <w:pPr>
              <w:spacing w:line="360" w:lineRule="auto"/>
              <w:jc w:val="both"/>
              <w:rPr>
                <w:rFonts w:ascii="Georgia" w:hAnsi="Georgia" w:cs="Times New Roman"/>
                <w:b/>
                <w:bCs/>
                <w:sz w:val="20"/>
                <w:szCs w:val="20"/>
              </w:rPr>
            </w:pPr>
          </w:p>
          <w:p w14:paraId="44ABB93F"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people in a COVID-19 risk group**</w:t>
            </w:r>
          </w:p>
        </w:tc>
        <w:tc>
          <w:tcPr>
            <w:tcW w:w="2410" w:type="dxa"/>
          </w:tcPr>
          <w:p w14:paraId="0AEE9070"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7D27D766"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DE06DBF" w14:textId="77777777" w:rsidTr="00747DBE">
        <w:trPr>
          <w:jc w:val="center"/>
        </w:trPr>
        <w:tc>
          <w:tcPr>
            <w:tcW w:w="4673" w:type="dxa"/>
          </w:tcPr>
          <w:p w14:paraId="3E66E77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2410" w:type="dxa"/>
          </w:tcPr>
          <w:p w14:paraId="0CCA06E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56</w:t>
            </w:r>
          </w:p>
        </w:tc>
        <w:tc>
          <w:tcPr>
            <w:tcW w:w="2267" w:type="dxa"/>
          </w:tcPr>
          <w:p w14:paraId="3D77F43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8.1</w:t>
            </w:r>
          </w:p>
        </w:tc>
      </w:tr>
      <w:bookmarkEnd w:id="7"/>
      <w:tr w:rsidR="00747DBE" w:rsidRPr="00747DBE" w14:paraId="28F284A7" w14:textId="77777777" w:rsidTr="00747DBE">
        <w:trPr>
          <w:jc w:val="center"/>
        </w:trPr>
        <w:tc>
          <w:tcPr>
            <w:tcW w:w="4673" w:type="dxa"/>
          </w:tcPr>
          <w:p w14:paraId="65DEFFB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2410" w:type="dxa"/>
          </w:tcPr>
          <w:p w14:paraId="37050CB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635</w:t>
            </w:r>
          </w:p>
        </w:tc>
        <w:tc>
          <w:tcPr>
            <w:tcW w:w="2267" w:type="dxa"/>
          </w:tcPr>
          <w:p w14:paraId="57C4836B"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91.9</w:t>
            </w:r>
          </w:p>
        </w:tc>
      </w:tr>
      <w:tr w:rsidR="00747DBE" w:rsidRPr="00747DBE" w14:paraId="06BF9A08" w14:textId="77777777" w:rsidTr="00747DBE">
        <w:trPr>
          <w:jc w:val="center"/>
        </w:trPr>
        <w:tc>
          <w:tcPr>
            <w:tcW w:w="4673" w:type="dxa"/>
          </w:tcPr>
          <w:p w14:paraId="7AD7B9E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lastRenderedPageBreak/>
              <w:t>Financial situation over the past three months</w:t>
            </w:r>
          </w:p>
        </w:tc>
        <w:tc>
          <w:tcPr>
            <w:tcW w:w="2410" w:type="dxa"/>
          </w:tcPr>
          <w:p w14:paraId="4103DECF"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4C8789D5"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4CE23146" w14:textId="77777777" w:rsidTr="00747DBE">
        <w:trPr>
          <w:jc w:val="center"/>
        </w:trPr>
        <w:tc>
          <w:tcPr>
            <w:tcW w:w="4673" w:type="dxa"/>
          </w:tcPr>
          <w:p w14:paraId="7F84DCB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Improved</w:t>
            </w:r>
          </w:p>
        </w:tc>
        <w:tc>
          <w:tcPr>
            <w:tcW w:w="2410" w:type="dxa"/>
          </w:tcPr>
          <w:p w14:paraId="2714B1C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116</w:t>
            </w:r>
          </w:p>
        </w:tc>
        <w:tc>
          <w:tcPr>
            <w:tcW w:w="2267" w:type="dxa"/>
          </w:tcPr>
          <w:p w14:paraId="5FF4C97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16.8</w:t>
            </w:r>
          </w:p>
        </w:tc>
      </w:tr>
      <w:tr w:rsidR="00747DBE" w:rsidRPr="00747DBE" w14:paraId="332958FC" w14:textId="77777777" w:rsidTr="00747DBE">
        <w:trPr>
          <w:jc w:val="center"/>
        </w:trPr>
        <w:tc>
          <w:tcPr>
            <w:tcW w:w="4673" w:type="dxa"/>
          </w:tcPr>
          <w:p w14:paraId="1C89301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Remains the same</w:t>
            </w:r>
          </w:p>
        </w:tc>
        <w:tc>
          <w:tcPr>
            <w:tcW w:w="2410" w:type="dxa"/>
          </w:tcPr>
          <w:p w14:paraId="5607684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151</w:t>
            </w:r>
          </w:p>
        </w:tc>
        <w:tc>
          <w:tcPr>
            <w:tcW w:w="2267" w:type="dxa"/>
          </w:tcPr>
          <w:p w14:paraId="753952C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21.9</w:t>
            </w:r>
          </w:p>
        </w:tc>
      </w:tr>
      <w:tr w:rsidR="00747DBE" w:rsidRPr="00747DBE" w14:paraId="0D26CC53" w14:textId="77777777" w:rsidTr="00747DBE">
        <w:trPr>
          <w:jc w:val="center"/>
        </w:trPr>
        <w:tc>
          <w:tcPr>
            <w:tcW w:w="4673" w:type="dxa"/>
          </w:tcPr>
          <w:p w14:paraId="54479A7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Worse</w:t>
            </w:r>
          </w:p>
        </w:tc>
        <w:tc>
          <w:tcPr>
            <w:tcW w:w="2410" w:type="dxa"/>
          </w:tcPr>
          <w:p w14:paraId="59FE3FD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349</w:t>
            </w:r>
          </w:p>
        </w:tc>
        <w:tc>
          <w:tcPr>
            <w:tcW w:w="2267" w:type="dxa"/>
          </w:tcPr>
          <w:p w14:paraId="09E40F2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50.5</w:t>
            </w:r>
          </w:p>
        </w:tc>
      </w:tr>
      <w:tr w:rsidR="00747DBE" w:rsidRPr="00747DBE" w14:paraId="5792EA4C" w14:textId="77777777" w:rsidTr="00747DBE">
        <w:trPr>
          <w:jc w:val="center"/>
        </w:trPr>
        <w:tc>
          <w:tcPr>
            <w:tcW w:w="4673" w:type="dxa"/>
          </w:tcPr>
          <w:p w14:paraId="24794E9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2410" w:type="dxa"/>
          </w:tcPr>
          <w:p w14:paraId="5CC9BB4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75</w:t>
            </w:r>
          </w:p>
        </w:tc>
        <w:tc>
          <w:tcPr>
            <w:tcW w:w="2267" w:type="dxa"/>
          </w:tcPr>
          <w:p w14:paraId="4223196B"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10.9</w:t>
            </w:r>
          </w:p>
        </w:tc>
      </w:tr>
      <w:tr w:rsidR="00747DBE" w:rsidRPr="00747DBE" w14:paraId="00442D3D" w14:textId="77777777" w:rsidTr="00747DBE">
        <w:trPr>
          <w:jc w:val="center"/>
        </w:trPr>
        <w:tc>
          <w:tcPr>
            <w:tcW w:w="4673" w:type="dxa"/>
          </w:tcPr>
          <w:p w14:paraId="3A3349F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Average monthly income (N=309)</w:t>
            </w:r>
          </w:p>
        </w:tc>
        <w:tc>
          <w:tcPr>
            <w:tcW w:w="2410" w:type="dxa"/>
          </w:tcPr>
          <w:p w14:paraId="5CA85E58"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42382DD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3F3573F" w14:textId="77777777" w:rsidTr="00747DBE">
        <w:trPr>
          <w:jc w:val="center"/>
        </w:trPr>
        <w:tc>
          <w:tcPr>
            <w:tcW w:w="4673" w:type="dxa"/>
          </w:tcPr>
          <w:p w14:paraId="5288283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&lt;30,000 naira (U.S.$78.95)</w:t>
            </w:r>
          </w:p>
        </w:tc>
        <w:tc>
          <w:tcPr>
            <w:tcW w:w="2410" w:type="dxa"/>
          </w:tcPr>
          <w:p w14:paraId="4C7CBD5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205</w:t>
            </w:r>
          </w:p>
        </w:tc>
        <w:tc>
          <w:tcPr>
            <w:tcW w:w="2267" w:type="dxa"/>
          </w:tcPr>
          <w:p w14:paraId="6879CE7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66.3</w:t>
            </w:r>
          </w:p>
        </w:tc>
      </w:tr>
      <w:tr w:rsidR="00747DBE" w:rsidRPr="00747DBE" w14:paraId="0874FE6E" w14:textId="77777777" w:rsidTr="00747DBE">
        <w:trPr>
          <w:jc w:val="center"/>
        </w:trPr>
        <w:tc>
          <w:tcPr>
            <w:tcW w:w="4673" w:type="dxa"/>
          </w:tcPr>
          <w:p w14:paraId="4966CA7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≥30,000 naira (U.S.$78.95)</w:t>
            </w:r>
          </w:p>
        </w:tc>
        <w:tc>
          <w:tcPr>
            <w:tcW w:w="2410" w:type="dxa"/>
          </w:tcPr>
          <w:p w14:paraId="0771915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104</w:t>
            </w:r>
          </w:p>
        </w:tc>
        <w:tc>
          <w:tcPr>
            <w:tcW w:w="2267" w:type="dxa"/>
          </w:tcPr>
          <w:p w14:paraId="2AE0ADB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33.7</w:t>
            </w:r>
          </w:p>
        </w:tc>
      </w:tr>
      <w:tr w:rsidR="00747DBE" w:rsidRPr="00747DBE" w14:paraId="0CFB8BA8" w14:textId="77777777" w:rsidTr="00747DBE">
        <w:trPr>
          <w:jc w:val="center"/>
        </w:trPr>
        <w:tc>
          <w:tcPr>
            <w:tcW w:w="4673" w:type="dxa"/>
          </w:tcPr>
          <w:p w14:paraId="0B51773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Wealth quintiles</w:t>
            </w:r>
          </w:p>
        </w:tc>
        <w:tc>
          <w:tcPr>
            <w:tcW w:w="2410" w:type="dxa"/>
          </w:tcPr>
          <w:p w14:paraId="4F581841" w14:textId="77777777" w:rsidR="00747DBE" w:rsidRPr="00747DBE" w:rsidRDefault="00747DBE" w:rsidP="00E01056">
            <w:pPr>
              <w:spacing w:line="360" w:lineRule="auto"/>
              <w:jc w:val="both"/>
              <w:rPr>
                <w:rFonts w:ascii="Georgia" w:hAnsi="Georgia" w:cs="Times New Roman"/>
                <w:sz w:val="20"/>
                <w:szCs w:val="20"/>
              </w:rPr>
            </w:pPr>
          </w:p>
        </w:tc>
        <w:tc>
          <w:tcPr>
            <w:tcW w:w="2267" w:type="dxa"/>
          </w:tcPr>
          <w:p w14:paraId="01A75F3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B8D1401" w14:textId="77777777" w:rsidTr="00747DBE">
        <w:trPr>
          <w:jc w:val="center"/>
        </w:trPr>
        <w:tc>
          <w:tcPr>
            <w:tcW w:w="4673" w:type="dxa"/>
          </w:tcPr>
          <w:p w14:paraId="29296FF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First</w:t>
            </w:r>
          </w:p>
        </w:tc>
        <w:tc>
          <w:tcPr>
            <w:tcW w:w="2410" w:type="dxa"/>
          </w:tcPr>
          <w:p w14:paraId="35BA3EF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138</w:t>
            </w:r>
          </w:p>
        </w:tc>
        <w:tc>
          <w:tcPr>
            <w:tcW w:w="2267" w:type="dxa"/>
          </w:tcPr>
          <w:p w14:paraId="450DC00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20.0</w:t>
            </w:r>
          </w:p>
        </w:tc>
      </w:tr>
      <w:tr w:rsidR="00747DBE" w:rsidRPr="00747DBE" w14:paraId="63885F8B" w14:textId="77777777" w:rsidTr="00747DBE">
        <w:trPr>
          <w:jc w:val="center"/>
        </w:trPr>
        <w:tc>
          <w:tcPr>
            <w:tcW w:w="4673" w:type="dxa"/>
          </w:tcPr>
          <w:p w14:paraId="2E45321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 xml:space="preserve">Second </w:t>
            </w:r>
          </w:p>
        </w:tc>
        <w:tc>
          <w:tcPr>
            <w:tcW w:w="2410" w:type="dxa"/>
          </w:tcPr>
          <w:p w14:paraId="2F9EAFD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138</w:t>
            </w:r>
          </w:p>
        </w:tc>
        <w:tc>
          <w:tcPr>
            <w:tcW w:w="2267" w:type="dxa"/>
          </w:tcPr>
          <w:p w14:paraId="75CD6429"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20.0</w:t>
            </w:r>
          </w:p>
        </w:tc>
      </w:tr>
      <w:tr w:rsidR="00747DBE" w:rsidRPr="00747DBE" w14:paraId="057211B1" w14:textId="77777777" w:rsidTr="00747DBE">
        <w:trPr>
          <w:jc w:val="center"/>
        </w:trPr>
        <w:tc>
          <w:tcPr>
            <w:tcW w:w="4673" w:type="dxa"/>
          </w:tcPr>
          <w:p w14:paraId="01C6520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Third</w:t>
            </w:r>
          </w:p>
        </w:tc>
        <w:tc>
          <w:tcPr>
            <w:tcW w:w="2410" w:type="dxa"/>
          </w:tcPr>
          <w:p w14:paraId="3044C98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138</w:t>
            </w:r>
          </w:p>
        </w:tc>
        <w:tc>
          <w:tcPr>
            <w:tcW w:w="2267" w:type="dxa"/>
          </w:tcPr>
          <w:p w14:paraId="59F41FB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20.0</w:t>
            </w:r>
          </w:p>
        </w:tc>
      </w:tr>
      <w:tr w:rsidR="00747DBE" w:rsidRPr="00747DBE" w14:paraId="63008C37" w14:textId="77777777" w:rsidTr="00747DBE">
        <w:trPr>
          <w:jc w:val="center"/>
        </w:trPr>
        <w:tc>
          <w:tcPr>
            <w:tcW w:w="4673" w:type="dxa"/>
          </w:tcPr>
          <w:p w14:paraId="041D751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Fourth</w:t>
            </w:r>
          </w:p>
        </w:tc>
        <w:tc>
          <w:tcPr>
            <w:tcW w:w="2410" w:type="dxa"/>
          </w:tcPr>
          <w:p w14:paraId="7921B94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138</w:t>
            </w:r>
          </w:p>
        </w:tc>
        <w:tc>
          <w:tcPr>
            <w:tcW w:w="2267" w:type="dxa"/>
          </w:tcPr>
          <w:p w14:paraId="1DCD2B3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20.0</w:t>
            </w:r>
          </w:p>
        </w:tc>
      </w:tr>
      <w:tr w:rsidR="00747DBE" w:rsidRPr="00747DBE" w14:paraId="0643090C" w14:textId="77777777" w:rsidTr="00747DBE">
        <w:trPr>
          <w:jc w:val="center"/>
        </w:trPr>
        <w:tc>
          <w:tcPr>
            <w:tcW w:w="4673" w:type="dxa"/>
          </w:tcPr>
          <w:p w14:paraId="270FF7A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Fifth</w:t>
            </w:r>
          </w:p>
        </w:tc>
        <w:tc>
          <w:tcPr>
            <w:tcW w:w="2410" w:type="dxa"/>
          </w:tcPr>
          <w:p w14:paraId="2A9C2A5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139</w:t>
            </w:r>
          </w:p>
        </w:tc>
        <w:tc>
          <w:tcPr>
            <w:tcW w:w="2267" w:type="dxa"/>
          </w:tcPr>
          <w:p w14:paraId="44121F2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20.1</w:t>
            </w:r>
          </w:p>
        </w:tc>
      </w:tr>
    </w:tbl>
    <w:p w14:paraId="772D8D60" w14:textId="35F69C17" w:rsidR="00747DBE" w:rsidRDefault="00747DBE" w:rsidP="00747DBE">
      <w:pPr>
        <w:spacing w:after="0" w:line="240" w:lineRule="auto"/>
        <w:jc w:val="both"/>
        <w:rPr>
          <w:rFonts w:ascii="Georgia" w:eastAsia="Times New Roman Uni" w:hAnsi="Georgia" w:cs="Times New Roman"/>
          <w:b/>
          <w:sz w:val="20"/>
          <w:szCs w:val="20"/>
          <w:u w:val="single"/>
        </w:rPr>
      </w:pPr>
    </w:p>
    <w:p w14:paraId="20C0DBB2" w14:textId="77777777" w:rsidR="00747DBE" w:rsidRPr="00747DBE" w:rsidRDefault="00747DBE" w:rsidP="00747DBE">
      <w:pPr>
        <w:spacing w:after="0" w:line="240" w:lineRule="auto"/>
        <w:jc w:val="both"/>
        <w:rPr>
          <w:rFonts w:ascii="Georgia" w:hAnsi="Georgia" w:cs="Times New Roman"/>
          <w:sz w:val="20"/>
          <w:szCs w:val="20"/>
        </w:rPr>
      </w:pPr>
      <w:r w:rsidRPr="00747DBE">
        <w:rPr>
          <w:rFonts w:ascii="Georgia" w:hAnsi="Georgia" w:cs="Times New Roman"/>
          <w:sz w:val="20"/>
          <w:szCs w:val="20"/>
        </w:rPr>
        <w:t>*: Illness: diabetes, high blood pressure, asthma</w:t>
      </w:r>
    </w:p>
    <w:p w14:paraId="21B8F849" w14:textId="77777777" w:rsidR="00747DBE" w:rsidRPr="00747DBE" w:rsidRDefault="00747DBE" w:rsidP="00747DBE">
      <w:pPr>
        <w:spacing w:after="0" w:line="240" w:lineRule="auto"/>
        <w:jc w:val="both"/>
        <w:rPr>
          <w:rFonts w:ascii="Georgia" w:hAnsi="Georgia" w:cs="Times New Roman"/>
          <w:sz w:val="20"/>
          <w:szCs w:val="20"/>
        </w:rPr>
      </w:pPr>
      <w:r w:rsidRPr="00747DBE">
        <w:rPr>
          <w:rFonts w:ascii="Georgia" w:hAnsi="Georgia" w:cs="Times New Roman"/>
          <w:sz w:val="20"/>
          <w:szCs w:val="20"/>
        </w:rPr>
        <w:t>**: COVID-19 risk group: People over 65 years and/or with chronic diseases</w:t>
      </w:r>
    </w:p>
    <w:p w14:paraId="50CF017C" w14:textId="40A47146" w:rsidR="00747DBE" w:rsidRDefault="00747DBE" w:rsidP="00747DBE">
      <w:pPr>
        <w:spacing w:after="0" w:line="240" w:lineRule="auto"/>
        <w:jc w:val="both"/>
        <w:rPr>
          <w:rFonts w:ascii="Georgia" w:eastAsia="Times New Roman Uni" w:hAnsi="Georgia" w:cs="Times New Roman"/>
          <w:b/>
          <w:sz w:val="20"/>
          <w:szCs w:val="20"/>
          <w:u w:val="single"/>
        </w:rPr>
      </w:pPr>
    </w:p>
    <w:p w14:paraId="7F9A5B6C" w14:textId="7C5F37DE" w:rsidR="00747DBE" w:rsidRDefault="00747DBE" w:rsidP="00747DBE">
      <w:pPr>
        <w:spacing w:after="0" w:line="240" w:lineRule="auto"/>
        <w:jc w:val="both"/>
        <w:rPr>
          <w:rFonts w:ascii="Georgia" w:eastAsia="Times New Roman Uni" w:hAnsi="Georgia" w:cs="Times New Roman"/>
          <w:b/>
          <w:sz w:val="20"/>
          <w:szCs w:val="20"/>
          <w:u w:val="single"/>
        </w:rPr>
      </w:pPr>
    </w:p>
    <w:p w14:paraId="611D69DD" w14:textId="77777777" w:rsidR="00747DBE" w:rsidRDefault="00747DBE" w:rsidP="00747DBE">
      <w:pPr>
        <w:spacing w:after="0" w:line="240" w:lineRule="auto"/>
        <w:jc w:val="both"/>
        <w:rPr>
          <w:rFonts w:ascii="Georgia" w:eastAsia="Times New Roman Uni" w:hAnsi="Georgia" w:cs="Times New Roman"/>
          <w:b/>
          <w:sz w:val="20"/>
          <w:szCs w:val="20"/>
          <w:u w:val="single"/>
        </w:rPr>
      </w:pPr>
    </w:p>
    <w:p w14:paraId="48E90D66" w14:textId="20AD6C6C" w:rsidR="00747DBE" w:rsidRDefault="00747DBE" w:rsidP="00747DBE">
      <w:pPr>
        <w:spacing w:after="0" w:line="240" w:lineRule="auto"/>
        <w:jc w:val="center"/>
        <w:rPr>
          <w:rFonts w:ascii="Georgia" w:hAnsi="Georgia" w:cs="Times New Roman"/>
          <w:sz w:val="20"/>
          <w:szCs w:val="20"/>
        </w:rPr>
      </w:pPr>
      <w:r w:rsidRPr="00747DBE">
        <w:rPr>
          <w:rFonts w:ascii="Georgia" w:hAnsi="Georgia" w:cs="Times New Roman"/>
          <w:b/>
          <w:bCs/>
          <w:sz w:val="20"/>
          <w:szCs w:val="20"/>
        </w:rPr>
        <w:t>Figure 1</w:t>
      </w:r>
      <w:r>
        <w:rPr>
          <w:rFonts w:ascii="Georgia" w:hAnsi="Georgia" w:cs="Times New Roman"/>
          <w:b/>
          <w:bCs/>
          <w:sz w:val="20"/>
          <w:szCs w:val="20"/>
        </w:rPr>
        <w:t>.</w:t>
      </w:r>
      <w:r w:rsidRPr="00747DBE">
        <w:rPr>
          <w:rFonts w:ascii="Georgia" w:hAnsi="Georgia" w:cs="Times New Roman"/>
          <w:b/>
          <w:bCs/>
          <w:sz w:val="20"/>
          <w:szCs w:val="20"/>
        </w:rPr>
        <w:t xml:space="preserve"> </w:t>
      </w:r>
      <w:r w:rsidRPr="00747DBE">
        <w:rPr>
          <w:rFonts w:ascii="Georgia" w:hAnsi="Georgia" w:cs="Times New Roman"/>
          <w:sz w:val="20"/>
          <w:szCs w:val="20"/>
        </w:rPr>
        <w:t>Reasons for willingness to take COVID-19 test among community members in Ondo state (Multiple responses allowed)</w:t>
      </w:r>
    </w:p>
    <w:p w14:paraId="0D8C1CBB" w14:textId="77777777" w:rsidR="00747DBE" w:rsidRPr="00747DBE" w:rsidRDefault="00747DBE" w:rsidP="00747DBE">
      <w:pPr>
        <w:spacing w:after="0" w:line="240" w:lineRule="auto"/>
        <w:rPr>
          <w:rFonts w:ascii="Georgia" w:hAnsi="Georgia" w:cs="Times New Roman"/>
          <w:sz w:val="20"/>
          <w:szCs w:val="20"/>
        </w:rPr>
      </w:pPr>
    </w:p>
    <w:p w14:paraId="09CE3D0B" w14:textId="6A1A27B7" w:rsidR="00747DBE" w:rsidRDefault="00747DBE" w:rsidP="00747DBE">
      <w:pPr>
        <w:spacing w:after="0" w:line="240" w:lineRule="auto"/>
        <w:jc w:val="center"/>
        <w:rPr>
          <w:rFonts w:ascii="Georgia" w:eastAsia="Times New Roman Uni" w:hAnsi="Georgia" w:cs="Times New Roman"/>
          <w:b/>
          <w:sz w:val="20"/>
          <w:szCs w:val="20"/>
          <w:u w:val="single"/>
        </w:rPr>
      </w:pPr>
      <w:r w:rsidRPr="00643AD2">
        <w:rPr>
          <w:noProof/>
        </w:rPr>
        <w:drawing>
          <wp:inline distT="0" distB="0" distL="0" distR="0" wp14:anchorId="02413C84" wp14:editId="09849A76">
            <wp:extent cx="6144895" cy="4076700"/>
            <wp:effectExtent l="0" t="0" r="14605" b="12700"/>
            <wp:docPr id="9" name="Chart 9">
              <a:extLst xmlns:a="http://schemas.openxmlformats.org/drawingml/2006/main">
                <a:ext uri="{FF2B5EF4-FFF2-40B4-BE49-F238E27FC236}">
                  <a16:creationId xmlns:a16="http://schemas.microsoft.com/office/drawing/2014/main" id="{363C67E9-28DE-473D-8111-802930F9E7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C39CE56" w14:textId="77777777" w:rsidR="00747DBE" w:rsidRDefault="00747DBE" w:rsidP="00747DBE">
      <w:pPr>
        <w:spacing w:after="0" w:line="240" w:lineRule="auto"/>
        <w:jc w:val="center"/>
        <w:rPr>
          <w:rFonts w:ascii="Georgia" w:eastAsia="Times New Roman Uni" w:hAnsi="Georgia" w:cs="Times New Roman"/>
          <w:b/>
          <w:sz w:val="20"/>
          <w:szCs w:val="20"/>
          <w:u w:val="single"/>
        </w:rPr>
      </w:pPr>
    </w:p>
    <w:p w14:paraId="50AEEF5D" w14:textId="34782CE2" w:rsidR="00747DBE" w:rsidRPr="00643AD2" w:rsidRDefault="00747DBE" w:rsidP="00747DBE">
      <w:pPr>
        <w:spacing w:after="0" w:line="240" w:lineRule="auto"/>
        <w:jc w:val="center"/>
        <w:rPr>
          <w:rFonts w:ascii="Times New Roman" w:hAnsi="Times New Roman" w:cs="Times New Roman"/>
          <w:b/>
          <w:bCs/>
          <w:sz w:val="24"/>
          <w:szCs w:val="24"/>
        </w:rPr>
      </w:pPr>
      <w:r w:rsidRPr="00747DBE">
        <w:rPr>
          <w:rFonts w:ascii="Georgia" w:hAnsi="Georgia" w:cs="Times New Roman"/>
          <w:b/>
          <w:bCs/>
          <w:sz w:val="20"/>
          <w:szCs w:val="20"/>
        </w:rPr>
        <w:t>Figure 2</w:t>
      </w:r>
      <w:r w:rsidRPr="00747DBE">
        <w:rPr>
          <w:rFonts w:ascii="Georgia" w:hAnsi="Georgia" w:cs="Times New Roman"/>
          <w:sz w:val="20"/>
          <w:szCs w:val="20"/>
        </w:rPr>
        <w:t>. Reasons for willingness for contacts’ disclosure when tested positive for COVID-19 in Ondo state (Multiple responses allowed)</w:t>
      </w:r>
    </w:p>
    <w:p w14:paraId="34B752C2" w14:textId="52610257" w:rsidR="00747DBE" w:rsidRDefault="00747DBE" w:rsidP="00747DBE">
      <w:pPr>
        <w:spacing w:after="0" w:line="240" w:lineRule="auto"/>
        <w:jc w:val="center"/>
        <w:rPr>
          <w:rFonts w:ascii="Georgia" w:eastAsia="Times New Roman Uni" w:hAnsi="Georgia" w:cs="Times New Roman"/>
          <w:b/>
          <w:sz w:val="20"/>
          <w:szCs w:val="20"/>
          <w:u w:val="single"/>
        </w:rPr>
      </w:pPr>
    </w:p>
    <w:p w14:paraId="6EA39B1F" w14:textId="1729367B" w:rsidR="00747DBE" w:rsidRDefault="00747DBE" w:rsidP="00747DBE">
      <w:pPr>
        <w:spacing w:after="0" w:line="240" w:lineRule="auto"/>
        <w:jc w:val="center"/>
        <w:rPr>
          <w:rFonts w:ascii="Georgia" w:eastAsia="Times New Roman Uni" w:hAnsi="Georgia" w:cs="Times New Roman"/>
          <w:b/>
          <w:sz w:val="20"/>
          <w:szCs w:val="20"/>
          <w:u w:val="single"/>
        </w:rPr>
      </w:pPr>
      <w:r w:rsidRPr="00643AD2">
        <w:rPr>
          <w:rFonts w:ascii="Times New Roman" w:hAnsi="Times New Roman" w:cs="Times New Roman"/>
          <w:noProof/>
          <w:sz w:val="24"/>
          <w:szCs w:val="24"/>
        </w:rPr>
        <w:drawing>
          <wp:inline distT="0" distB="0" distL="0" distR="0" wp14:anchorId="231BB91E" wp14:editId="6FD9C8BA">
            <wp:extent cx="6305550" cy="5163671"/>
            <wp:effectExtent l="0" t="0" r="6350" b="18415"/>
            <wp:docPr id="5" name="Chart 5">
              <a:extLst xmlns:a="http://schemas.openxmlformats.org/drawingml/2006/main">
                <a:ext uri="{FF2B5EF4-FFF2-40B4-BE49-F238E27FC236}">
                  <a16:creationId xmlns:a16="http://schemas.microsoft.com/office/drawing/2014/main" id="{A4A3328C-2684-41C2-B55B-ED76359D1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213395" w14:textId="77777777" w:rsidR="00747DBE" w:rsidRDefault="00747DBE" w:rsidP="00747DBE">
      <w:pPr>
        <w:spacing w:line="360" w:lineRule="auto"/>
        <w:jc w:val="both"/>
        <w:rPr>
          <w:rFonts w:ascii="Times New Roman" w:hAnsi="Times New Roman" w:cs="Times New Roman"/>
          <w:b/>
          <w:bCs/>
          <w:sz w:val="24"/>
          <w:szCs w:val="24"/>
        </w:rPr>
      </w:pPr>
    </w:p>
    <w:p w14:paraId="355AD896" w14:textId="088900BA" w:rsidR="00747DBE" w:rsidRDefault="00747DBE" w:rsidP="00747DBE">
      <w:pPr>
        <w:spacing w:after="0" w:line="240" w:lineRule="auto"/>
        <w:jc w:val="center"/>
        <w:rPr>
          <w:rFonts w:ascii="Georgia" w:hAnsi="Georgia" w:cs="Times New Roman"/>
          <w:sz w:val="20"/>
          <w:szCs w:val="20"/>
        </w:rPr>
      </w:pPr>
      <w:r w:rsidRPr="00747DBE">
        <w:rPr>
          <w:rFonts w:ascii="Georgia" w:hAnsi="Georgia" w:cs="Times New Roman"/>
          <w:b/>
          <w:bCs/>
          <w:sz w:val="20"/>
          <w:szCs w:val="20"/>
        </w:rPr>
        <w:t>Table 2.</w:t>
      </w:r>
      <w:r w:rsidRPr="00747DBE">
        <w:rPr>
          <w:rFonts w:ascii="Georgia" w:hAnsi="Georgia" w:cs="Times New Roman"/>
          <w:sz w:val="20"/>
          <w:szCs w:val="20"/>
        </w:rPr>
        <w:t xml:space="preserve"> Association between sociodemographic characteristics and willingness to get tested for COVID-19</w:t>
      </w:r>
    </w:p>
    <w:p w14:paraId="0AED81D1" w14:textId="77777777" w:rsidR="00747DBE" w:rsidRPr="00747DBE" w:rsidRDefault="00747DBE" w:rsidP="00747DBE">
      <w:pPr>
        <w:spacing w:after="0" w:line="240" w:lineRule="auto"/>
        <w:jc w:val="center"/>
        <w:rPr>
          <w:rFonts w:ascii="Georgia" w:hAnsi="Georgia" w:cs="Times New Roman"/>
          <w:sz w:val="20"/>
          <w:szCs w:val="20"/>
        </w:rPr>
      </w:pPr>
    </w:p>
    <w:tbl>
      <w:tblPr>
        <w:tblStyle w:val="TableGrid"/>
        <w:tblW w:w="10255" w:type="dxa"/>
        <w:jc w:val="center"/>
        <w:tblLook w:val="04A0" w:firstRow="1" w:lastRow="0" w:firstColumn="1" w:lastColumn="0" w:noHBand="0" w:noVBand="1"/>
      </w:tblPr>
      <w:tblGrid>
        <w:gridCol w:w="4311"/>
        <w:gridCol w:w="1414"/>
        <w:gridCol w:w="1925"/>
        <w:gridCol w:w="1075"/>
        <w:gridCol w:w="1530"/>
      </w:tblGrid>
      <w:tr w:rsidR="00747DBE" w:rsidRPr="00747DBE" w14:paraId="3E3AAF12" w14:textId="77777777" w:rsidTr="00747DBE">
        <w:trPr>
          <w:trHeight w:val="710"/>
          <w:jc w:val="center"/>
        </w:trPr>
        <w:tc>
          <w:tcPr>
            <w:tcW w:w="4311" w:type="dxa"/>
            <w:vMerge w:val="restart"/>
          </w:tcPr>
          <w:p w14:paraId="1AD0E7D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Socio-demographic Characteristics</w:t>
            </w:r>
          </w:p>
        </w:tc>
        <w:tc>
          <w:tcPr>
            <w:tcW w:w="3339" w:type="dxa"/>
            <w:gridSpan w:val="2"/>
          </w:tcPr>
          <w:p w14:paraId="5B5BC10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Willing to get tested for COVID-19</w:t>
            </w:r>
          </w:p>
        </w:tc>
        <w:tc>
          <w:tcPr>
            <w:tcW w:w="1075" w:type="dxa"/>
          </w:tcPr>
          <w:p w14:paraId="6A092F2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Times New Roman" w:hAnsi="Times New Roman" w:cs="Times New Roman"/>
                <w:b/>
                <w:bCs/>
                <w:sz w:val="20"/>
                <w:szCs w:val="20"/>
              </w:rPr>
              <w:t>ᵡ</w:t>
            </w:r>
            <w:r w:rsidRPr="00747DBE">
              <w:rPr>
                <w:rFonts w:ascii="Georgia" w:hAnsi="Georgia" w:cs="Times New Roman"/>
                <w:b/>
                <w:bCs/>
                <w:sz w:val="20"/>
                <w:szCs w:val="20"/>
                <w:vertAlign w:val="superscript"/>
              </w:rPr>
              <w:t>2</w:t>
            </w:r>
          </w:p>
          <w:p w14:paraId="7D624CBE"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3F271EF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p-value</w:t>
            </w:r>
          </w:p>
          <w:p w14:paraId="5ADBD301"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13EF7A07" w14:textId="77777777" w:rsidTr="00747DBE">
        <w:trPr>
          <w:trHeight w:val="225"/>
          <w:jc w:val="center"/>
        </w:trPr>
        <w:tc>
          <w:tcPr>
            <w:tcW w:w="4311" w:type="dxa"/>
            <w:vMerge/>
          </w:tcPr>
          <w:p w14:paraId="6C5B19FB" w14:textId="77777777" w:rsidR="00747DBE" w:rsidRPr="00747DBE" w:rsidRDefault="00747DBE" w:rsidP="00E01056">
            <w:pPr>
              <w:spacing w:line="360" w:lineRule="auto"/>
              <w:jc w:val="both"/>
              <w:rPr>
                <w:rFonts w:ascii="Georgia" w:hAnsi="Georgia" w:cs="Times New Roman"/>
                <w:b/>
                <w:bCs/>
                <w:sz w:val="20"/>
                <w:szCs w:val="20"/>
              </w:rPr>
            </w:pPr>
          </w:p>
        </w:tc>
        <w:tc>
          <w:tcPr>
            <w:tcW w:w="1414" w:type="dxa"/>
          </w:tcPr>
          <w:p w14:paraId="7E00A73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Yes</w:t>
            </w:r>
          </w:p>
          <w:p w14:paraId="7A1C050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925" w:type="dxa"/>
          </w:tcPr>
          <w:p w14:paraId="1FFAD1B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No</w:t>
            </w:r>
          </w:p>
          <w:p w14:paraId="744C150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075" w:type="dxa"/>
          </w:tcPr>
          <w:p w14:paraId="25D056B6"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449B4694"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17592764" w14:textId="77777777" w:rsidTr="00747DBE">
        <w:trPr>
          <w:jc w:val="center"/>
        </w:trPr>
        <w:tc>
          <w:tcPr>
            <w:tcW w:w="4311" w:type="dxa"/>
          </w:tcPr>
          <w:p w14:paraId="6529255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Age group (Years)</w:t>
            </w:r>
          </w:p>
        </w:tc>
        <w:tc>
          <w:tcPr>
            <w:tcW w:w="1414" w:type="dxa"/>
          </w:tcPr>
          <w:p w14:paraId="768ABA1F" w14:textId="77777777" w:rsidR="00747DBE" w:rsidRPr="00747DBE" w:rsidRDefault="00747DBE" w:rsidP="00E01056">
            <w:pPr>
              <w:spacing w:line="360" w:lineRule="auto"/>
              <w:jc w:val="both"/>
              <w:rPr>
                <w:rFonts w:ascii="Georgia" w:hAnsi="Georgia" w:cs="Times New Roman"/>
                <w:b/>
                <w:bCs/>
                <w:sz w:val="20"/>
                <w:szCs w:val="20"/>
              </w:rPr>
            </w:pPr>
          </w:p>
        </w:tc>
        <w:tc>
          <w:tcPr>
            <w:tcW w:w="1925" w:type="dxa"/>
          </w:tcPr>
          <w:p w14:paraId="43131B97" w14:textId="77777777" w:rsidR="00747DBE" w:rsidRPr="00747DBE" w:rsidRDefault="00747DBE" w:rsidP="00E01056">
            <w:pPr>
              <w:spacing w:line="360" w:lineRule="auto"/>
              <w:jc w:val="both"/>
              <w:rPr>
                <w:rFonts w:ascii="Georgia" w:hAnsi="Georgia" w:cs="Times New Roman"/>
                <w:b/>
                <w:bCs/>
                <w:sz w:val="20"/>
                <w:szCs w:val="20"/>
              </w:rPr>
            </w:pPr>
          </w:p>
        </w:tc>
        <w:tc>
          <w:tcPr>
            <w:tcW w:w="1075" w:type="dxa"/>
          </w:tcPr>
          <w:p w14:paraId="4F165216"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2657F4DA"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4EC3D6BA" w14:textId="77777777" w:rsidTr="00747DBE">
        <w:trPr>
          <w:jc w:val="center"/>
        </w:trPr>
        <w:tc>
          <w:tcPr>
            <w:tcW w:w="4311" w:type="dxa"/>
          </w:tcPr>
          <w:p w14:paraId="5248D2C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&lt;20</w:t>
            </w:r>
          </w:p>
        </w:tc>
        <w:tc>
          <w:tcPr>
            <w:tcW w:w="1414" w:type="dxa"/>
          </w:tcPr>
          <w:p w14:paraId="4ECB505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92 (72.4)</w:t>
            </w:r>
          </w:p>
        </w:tc>
        <w:tc>
          <w:tcPr>
            <w:tcW w:w="1925" w:type="dxa"/>
          </w:tcPr>
          <w:p w14:paraId="68D62C5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 (27.6)</w:t>
            </w:r>
          </w:p>
        </w:tc>
        <w:tc>
          <w:tcPr>
            <w:tcW w:w="1075" w:type="dxa"/>
          </w:tcPr>
          <w:p w14:paraId="7B6EEBE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1.087</w:t>
            </w:r>
          </w:p>
        </w:tc>
        <w:tc>
          <w:tcPr>
            <w:tcW w:w="1530" w:type="dxa"/>
          </w:tcPr>
          <w:p w14:paraId="695DCE6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0.780</w:t>
            </w:r>
          </w:p>
        </w:tc>
      </w:tr>
      <w:tr w:rsidR="00747DBE" w:rsidRPr="00747DBE" w14:paraId="2536000D" w14:textId="77777777" w:rsidTr="00747DBE">
        <w:trPr>
          <w:jc w:val="center"/>
        </w:trPr>
        <w:tc>
          <w:tcPr>
            <w:tcW w:w="4311" w:type="dxa"/>
          </w:tcPr>
          <w:p w14:paraId="4A1175D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21-29</w:t>
            </w:r>
          </w:p>
        </w:tc>
        <w:tc>
          <w:tcPr>
            <w:tcW w:w="1414" w:type="dxa"/>
          </w:tcPr>
          <w:p w14:paraId="1AE26B8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147 (71.0)</w:t>
            </w:r>
          </w:p>
        </w:tc>
        <w:tc>
          <w:tcPr>
            <w:tcW w:w="1925" w:type="dxa"/>
          </w:tcPr>
          <w:p w14:paraId="7B44239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60 (29.0)</w:t>
            </w:r>
          </w:p>
        </w:tc>
        <w:tc>
          <w:tcPr>
            <w:tcW w:w="1075" w:type="dxa"/>
          </w:tcPr>
          <w:p w14:paraId="00170466"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0E105FC0"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7B7114B8" w14:textId="77777777" w:rsidTr="00747DBE">
        <w:trPr>
          <w:jc w:val="center"/>
        </w:trPr>
        <w:tc>
          <w:tcPr>
            <w:tcW w:w="4311" w:type="dxa"/>
          </w:tcPr>
          <w:p w14:paraId="23ACB5C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30-39</w:t>
            </w:r>
          </w:p>
        </w:tc>
        <w:tc>
          <w:tcPr>
            <w:tcW w:w="1414" w:type="dxa"/>
          </w:tcPr>
          <w:p w14:paraId="33C7614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198 (75.5)</w:t>
            </w:r>
          </w:p>
        </w:tc>
        <w:tc>
          <w:tcPr>
            <w:tcW w:w="1925" w:type="dxa"/>
          </w:tcPr>
          <w:p w14:paraId="02EA9DA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35 (24.5)</w:t>
            </w:r>
          </w:p>
        </w:tc>
        <w:tc>
          <w:tcPr>
            <w:tcW w:w="1075" w:type="dxa"/>
          </w:tcPr>
          <w:p w14:paraId="7DAFF659"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628AA1E1"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53F415F" w14:textId="77777777" w:rsidTr="00747DBE">
        <w:trPr>
          <w:jc w:val="center"/>
        </w:trPr>
        <w:tc>
          <w:tcPr>
            <w:tcW w:w="4311" w:type="dxa"/>
          </w:tcPr>
          <w:p w14:paraId="3C34CAD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≥40</w:t>
            </w:r>
          </w:p>
        </w:tc>
        <w:tc>
          <w:tcPr>
            <w:tcW w:w="1414" w:type="dxa"/>
          </w:tcPr>
          <w:p w14:paraId="50562E1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89 (74.8)</w:t>
            </w:r>
          </w:p>
        </w:tc>
        <w:tc>
          <w:tcPr>
            <w:tcW w:w="1925" w:type="dxa"/>
          </w:tcPr>
          <w:p w14:paraId="1533D51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30(25.2)</w:t>
            </w:r>
          </w:p>
        </w:tc>
        <w:tc>
          <w:tcPr>
            <w:tcW w:w="1075" w:type="dxa"/>
          </w:tcPr>
          <w:p w14:paraId="0083BDCA"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59149259"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4405820E" w14:textId="77777777" w:rsidTr="00747DBE">
        <w:trPr>
          <w:jc w:val="center"/>
        </w:trPr>
        <w:tc>
          <w:tcPr>
            <w:tcW w:w="4311" w:type="dxa"/>
          </w:tcPr>
          <w:p w14:paraId="66BB7AB4"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Sex</w:t>
            </w:r>
          </w:p>
        </w:tc>
        <w:tc>
          <w:tcPr>
            <w:tcW w:w="1414" w:type="dxa"/>
          </w:tcPr>
          <w:p w14:paraId="415F3723"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7CD31B31" w14:textId="77777777" w:rsidR="00747DBE" w:rsidRPr="00747DBE" w:rsidRDefault="00747DBE" w:rsidP="00E01056">
            <w:pPr>
              <w:spacing w:line="360" w:lineRule="auto"/>
              <w:jc w:val="both"/>
              <w:rPr>
                <w:rFonts w:ascii="Georgia" w:hAnsi="Georgia" w:cs="Times New Roman"/>
                <w:sz w:val="20"/>
                <w:szCs w:val="20"/>
              </w:rPr>
            </w:pPr>
          </w:p>
        </w:tc>
        <w:tc>
          <w:tcPr>
            <w:tcW w:w="1075" w:type="dxa"/>
          </w:tcPr>
          <w:p w14:paraId="49C73311"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9FEEE36"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6EC52F50" w14:textId="77777777" w:rsidTr="00747DBE">
        <w:trPr>
          <w:jc w:val="center"/>
        </w:trPr>
        <w:tc>
          <w:tcPr>
            <w:tcW w:w="4311" w:type="dxa"/>
          </w:tcPr>
          <w:p w14:paraId="225B376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lastRenderedPageBreak/>
              <w:t>Male</w:t>
            </w:r>
          </w:p>
        </w:tc>
        <w:tc>
          <w:tcPr>
            <w:tcW w:w="1414" w:type="dxa"/>
          </w:tcPr>
          <w:p w14:paraId="2069BFA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225 (72.3)</w:t>
            </w:r>
          </w:p>
        </w:tc>
        <w:tc>
          <w:tcPr>
            <w:tcW w:w="1925" w:type="dxa"/>
          </w:tcPr>
          <w:p w14:paraId="13EAB4A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86 (27.7)</w:t>
            </w:r>
          </w:p>
        </w:tc>
        <w:tc>
          <w:tcPr>
            <w:tcW w:w="1075" w:type="dxa"/>
          </w:tcPr>
          <w:p w14:paraId="2E21209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0.216</w:t>
            </w:r>
          </w:p>
        </w:tc>
        <w:tc>
          <w:tcPr>
            <w:tcW w:w="1530" w:type="dxa"/>
          </w:tcPr>
          <w:p w14:paraId="47ED1ED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0.642</w:t>
            </w:r>
          </w:p>
        </w:tc>
      </w:tr>
      <w:tr w:rsidR="00747DBE" w:rsidRPr="00747DBE" w14:paraId="02C56865" w14:textId="77777777" w:rsidTr="00747DBE">
        <w:trPr>
          <w:jc w:val="center"/>
        </w:trPr>
        <w:tc>
          <w:tcPr>
            <w:tcW w:w="4311" w:type="dxa"/>
          </w:tcPr>
          <w:p w14:paraId="1DB5110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Female</w:t>
            </w:r>
          </w:p>
        </w:tc>
        <w:tc>
          <w:tcPr>
            <w:tcW w:w="1414" w:type="dxa"/>
          </w:tcPr>
          <w:p w14:paraId="465A912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211(74.0)</w:t>
            </w:r>
          </w:p>
        </w:tc>
        <w:tc>
          <w:tcPr>
            <w:tcW w:w="1925" w:type="dxa"/>
          </w:tcPr>
          <w:p w14:paraId="1B7F890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74 (26.0)</w:t>
            </w:r>
          </w:p>
        </w:tc>
        <w:tc>
          <w:tcPr>
            <w:tcW w:w="1075" w:type="dxa"/>
          </w:tcPr>
          <w:p w14:paraId="06B938DA"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0AC6AC1C"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D7E2D9C" w14:textId="77777777" w:rsidTr="00747DBE">
        <w:trPr>
          <w:jc w:val="center"/>
        </w:trPr>
        <w:tc>
          <w:tcPr>
            <w:tcW w:w="4311" w:type="dxa"/>
          </w:tcPr>
          <w:p w14:paraId="6A42A35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Highest level of formal Education</w:t>
            </w:r>
          </w:p>
        </w:tc>
        <w:tc>
          <w:tcPr>
            <w:tcW w:w="1414" w:type="dxa"/>
          </w:tcPr>
          <w:p w14:paraId="19810060"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04F81D19" w14:textId="77777777" w:rsidR="00747DBE" w:rsidRPr="00747DBE" w:rsidRDefault="00747DBE" w:rsidP="00E01056">
            <w:pPr>
              <w:spacing w:line="360" w:lineRule="auto"/>
              <w:jc w:val="both"/>
              <w:rPr>
                <w:rFonts w:ascii="Georgia" w:hAnsi="Georgia" w:cs="Times New Roman"/>
                <w:sz w:val="20"/>
                <w:szCs w:val="20"/>
              </w:rPr>
            </w:pPr>
          </w:p>
        </w:tc>
        <w:tc>
          <w:tcPr>
            <w:tcW w:w="1075" w:type="dxa"/>
          </w:tcPr>
          <w:p w14:paraId="3D8100BA"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1905C5B3"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472A9168" w14:textId="77777777" w:rsidTr="00747DBE">
        <w:trPr>
          <w:jc w:val="center"/>
        </w:trPr>
        <w:tc>
          <w:tcPr>
            <w:tcW w:w="4311" w:type="dxa"/>
          </w:tcPr>
          <w:p w14:paraId="3CA87B6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0-9 years (completed Basic 9)</w:t>
            </w:r>
          </w:p>
        </w:tc>
        <w:tc>
          <w:tcPr>
            <w:tcW w:w="1414" w:type="dxa"/>
          </w:tcPr>
          <w:p w14:paraId="269243E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18 (52.9)</w:t>
            </w:r>
          </w:p>
        </w:tc>
        <w:tc>
          <w:tcPr>
            <w:tcW w:w="1925" w:type="dxa"/>
          </w:tcPr>
          <w:p w14:paraId="5443E4E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16 (47.1)</w:t>
            </w:r>
          </w:p>
        </w:tc>
        <w:tc>
          <w:tcPr>
            <w:tcW w:w="1075" w:type="dxa"/>
          </w:tcPr>
          <w:p w14:paraId="4BB293D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8.726</w:t>
            </w:r>
          </w:p>
        </w:tc>
        <w:tc>
          <w:tcPr>
            <w:tcW w:w="1530" w:type="dxa"/>
          </w:tcPr>
          <w:p w14:paraId="1CDF8CD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0.013</w:t>
            </w:r>
          </w:p>
        </w:tc>
      </w:tr>
      <w:tr w:rsidR="00747DBE" w:rsidRPr="00747DBE" w14:paraId="31F7E633" w14:textId="77777777" w:rsidTr="00747DBE">
        <w:trPr>
          <w:jc w:val="center"/>
        </w:trPr>
        <w:tc>
          <w:tcPr>
            <w:tcW w:w="4311" w:type="dxa"/>
          </w:tcPr>
          <w:p w14:paraId="47192E4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10-12 years (completed secondary education)</w:t>
            </w:r>
          </w:p>
        </w:tc>
        <w:tc>
          <w:tcPr>
            <w:tcW w:w="1414" w:type="dxa"/>
          </w:tcPr>
          <w:p w14:paraId="2C1232E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155 (71.8)</w:t>
            </w:r>
          </w:p>
        </w:tc>
        <w:tc>
          <w:tcPr>
            <w:tcW w:w="1925" w:type="dxa"/>
          </w:tcPr>
          <w:p w14:paraId="513806E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61 (28.2)</w:t>
            </w:r>
          </w:p>
        </w:tc>
        <w:tc>
          <w:tcPr>
            <w:tcW w:w="1075" w:type="dxa"/>
          </w:tcPr>
          <w:p w14:paraId="6D6DF28E"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DFF3097"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6956A170" w14:textId="77777777" w:rsidTr="00747DBE">
        <w:trPr>
          <w:jc w:val="center"/>
        </w:trPr>
        <w:tc>
          <w:tcPr>
            <w:tcW w:w="4311" w:type="dxa"/>
          </w:tcPr>
          <w:p w14:paraId="0E47081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More than 12 years (post-secondary)</w:t>
            </w:r>
          </w:p>
        </w:tc>
        <w:tc>
          <w:tcPr>
            <w:tcW w:w="1414" w:type="dxa"/>
          </w:tcPr>
          <w:p w14:paraId="560E6B3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263 (76.0)</w:t>
            </w:r>
          </w:p>
        </w:tc>
        <w:tc>
          <w:tcPr>
            <w:tcW w:w="1925" w:type="dxa"/>
          </w:tcPr>
          <w:p w14:paraId="023314E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83 (24.0)</w:t>
            </w:r>
          </w:p>
        </w:tc>
        <w:tc>
          <w:tcPr>
            <w:tcW w:w="1075" w:type="dxa"/>
          </w:tcPr>
          <w:p w14:paraId="7CB60DE0"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6F3F4568"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2248E556" w14:textId="77777777" w:rsidTr="00747DBE">
        <w:trPr>
          <w:jc w:val="center"/>
        </w:trPr>
        <w:tc>
          <w:tcPr>
            <w:tcW w:w="4311" w:type="dxa"/>
          </w:tcPr>
          <w:p w14:paraId="3B7C2CD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Occupation</w:t>
            </w:r>
          </w:p>
        </w:tc>
        <w:tc>
          <w:tcPr>
            <w:tcW w:w="1414" w:type="dxa"/>
          </w:tcPr>
          <w:p w14:paraId="25D1F8B2"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033E9969"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1390155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98F1C9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E9970C1" w14:textId="77777777" w:rsidTr="00747DBE">
        <w:trPr>
          <w:jc w:val="center"/>
        </w:trPr>
        <w:tc>
          <w:tcPr>
            <w:tcW w:w="4311" w:type="dxa"/>
          </w:tcPr>
          <w:p w14:paraId="6192E03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Health professional</w:t>
            </w:r>
          </w:p>
        </w:tc>
        <w:tc>
          <w:tcPr>
            <w:tcW w:w="1414" w:type="dxa"/>
          </w:tcPr>
          <w:p w14:paraId="5AB0A53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362 (71.7)</w:t>
            </w:r>
          </w:p>
        </w:tc>
        <w:tc>
          <w:tcPr>
            <w:tcW w:w="1925" w:type="dxa"/>
          </w:tcPr>
          <w:p w14:paraId="45BF769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143 (28.3)</w:t>
            </w:r>
          </w:p>
        </w:tc>
        <w:tc>
          <w:tcPr>
            <w:tcW w:w="1075" w:type="dxa"/>
          </w:tcPr>
          <w:p w14:paraId="5D35547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3.645</w:t>
            </w:r>
          </w:p>
        </w:tc>
        <w:tc>
          <w:tcPr>
            <w:tcW w:w="1530" w:type="dxa"/>
          </w:tcPr>
          <w:p w14:paraId="61F77D94"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0.056</w:t>
            </w:r>
          </w:p>
        </w:tc>
      </w:tr>
      <w:tr w:rsidR="00747DBE" w:rsidRPr="00747DBE" w14:paraId="1F005790" w14:textId="77777777" w:rsidTr="00747DBE">
        <w:trPr>
          <w:jc w:val="center"/>
        </w:trPr>
        <w:tc>
          <w:tcPr>
            <w:tcW w:w="4311" w:type="dxa"/>
          </w:tcPr>
          <w:p w14:paraId="0F877BB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Non-health professional</w:t>
            </w:r>
          </w:p>
        </w:tc>
        <w:tc>
          <w:tcPr>
            <w:tcW w:w="1414" w:type="dxa"/>
          </w:tcPr>
          <w:p w14:paraId="5BA2395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74 (81.3)</w:t>
            </w:r>
          </w:p>
        </w:tc>
        <w:tc>
          <w:tcPr>
            <w:tcW w:w="1925" w:type="dxa"/>
          </w:tcPr>
          <w:p w14:paraId="797F270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17 (18.7)</w:t>
            </w:r>
          </w:p>
        </w:tc>
        <w:tc>
          <w:tcPr>
            <w:tcW w:w="1075" w:type="dxa"/>
          </w:tcPr>
          <w:p w14:paraId="1E0948FB"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5418E63"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065BE60" w14:textId="77777777" w:rsidTr="00747DBE">
        <w:trPr>
          <w:jc w:val="center"/>
        </w:trPr>
        <w:tc>
          <w:tcPr>
            <w:tcW w:w="4311" w:type="dxa"/>
          </w:tcPr>
          <w:p w14:paraId="6B2C02DB"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Presence of illness*</w:t>
            </w:r>
          </w:p>
        </w:tc>
        <w:tc>
          <w:tcPr>
            <w:tcW w:w="1414" w:type="dxa"/>
          </w:tcPr>
          <w:p w14:paraId="127679B5"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6627C8D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1F50501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71CA152"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55BEF2E" w14:textId="77777777" w:rsidTr="00747DBE">
        <w:trPr>
          <w:jc w:val="center"/>
        </w:trPr>
        <w:tc>
          <w:tcPr>
            <w:tcW w:w="4311" w:type="dxa"/>
          </w:tcPr>
          <w:p w14:paraId="6A453ED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414" w:type="dxa"/>
          </w:tcPr>
          <w:p w14:paraId="7D87BEE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 (47.100)</w:t>
            </w:r>
          </w:p>
        </w:tc>
        <w:tc>
          <w:tcPr>
            <w:tcW w:w="1925" w:type="dxa"/>
          </w:tcPr>
          <w:p w14:paraId="5BB2873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9 (52.9)</w:t>
            </w:r>
          </w:p>
        </w:tc>
        <w:tc>
          <w:tcPr>
            <w:tcW w:w="1075" w:type="dxa"/>
          </w:tcPr>
          <w:p w14:paraId="6AFB36B4"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6.321</w:t>
            </w:r>
          </w:p>
        </w:tc>
        <w:tc>
          <w:tcPr>
            <w:tcW w:w="1530" w:type="dxa"/>
          </w:tcPr>
          <w:p w14:paraId="426E87C9" w14:textId="77777777" w:rsidR="00747DBE" w:rsidRPr="00747DBE" w:rsidRDefault="00747DBE" w:rsidP="00E01056">
            <w:pPr>
              <w:tabs>
                <w:tab w:val="right" w:pos="2901"/>
              </w:tabs>
              <w:spacing w:line="360" w:lineRule="auto"/>
              <w:jc w:val="both"/>
              <w:rPr>
                <w:rFonts w:ascii="Georgia" w:hAnsi="Georgia" w:cs="Times New Roman"/>
                <w:b/>
                <w:bCs/>
                <w:sz w:val="20"/>
                <w:szCs w:val="20"/>
              </w:rPr>
            </w:pPr>
            <w:r w:rsidRPr="00747DBE">
              <w:rPr>
                <w:rFonts w:ascii="Georgia" w:hAnsi="Georgia" w:cs="Times New Roman"/>
                <w:b/>
                <w:bCs/>
                <w:sz w:val="20"/>
                <w:szCs w:val="20"/>
              </w:rPr>
              <w:t>0.042</w:t>
            </w:r>
          </w:p>
        </w:tc>
      </w:tr>
      <w:tr w:rsidR="00747DBE" w:rsidRPr="00747DBE" w14:paraId="33DEFE1A" w14:textId="77777777" w:rsidTr="00747DBE">
        <w:trPr>
          <w:jc w:val="center"/>
        </w:trPr>
        <w:tc>
          <w:tcPr>
            <w:tcW w:w="4311" w:type="dxa"/>
          </w:tcPr>
          <w:p w14:paraId="52F3844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414" w:type="dxa"/>
          </w:tcPr>
          <w:p w14:paraId="6326D6C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413 (83.8)</w:t>
            </w:r>
          </w:p>
        </w:tc>
        <w:tc>
          <w:tcPr>
            <w:tcW w:w="1925" w:type="dxa"/>
          </w:tcPr>
          <w:p w14:paraId="640AB6E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147 (26.2)</w:t>
            </w:r>
          </w:p>
        </w:tc>
        <w:tc>
          <w:tcPr>
            <w:tcW w:w="1075" w:type="dxa"/>
          </w:tcPr>
          <w:p w14:paraId="0A18C778"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3A8F57F"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4CA24D7B" w14:textId="77777777" w:rsidTr="00747DBE">
        <w:trPr>
          <w:jc w:val="center"/>
        </w:trPr>
        <w:tc>
          <w:tcPr>
            <w:tcW w:w="4311" w:type="dxa"/>
          </w:tcPr>
          <w:p w14:paraId="0CC6F3C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414" w:type="dxa"/>
          </w:tcPr>
          <w:p w14:paraId="4781F17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 (78.9)</w:t>
            </w:r>
          </w:p>
        </w:tc>
        <w:tc>
          <w:tcPr>
            <w:tcW w:w="1925" w:type="dxa"/>
          </w:tcPr>
          <w:p w14:paraId="5F18CDC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 (21.1)</w:t>
            </w:r>
          </w:p>
        </w:tc>
        <w:tc>
          <w:tcPr>
            <w:tcW w:w="1075" w:type="dxa"/>
          </w:tcPr>
          <w:p w14:paraId="559B0E9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88B21F4"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D899DAA" w14:textId="77777777" w:rsidTr="00747DBE">
        <w:trPr>
          <w:jc w:val="center"/>
        </w:trPr>
        <w:tc>
          <w:tcPr>
            <w:tcW w:w="4311" w:type="dxa"/>
          </w:tcPr>
          <w:p w14:paraId="0983383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alone</w:t>
            </w:r>
          </w:p>
        </w:tc>
        <w:tc>
          <w:tcPr>
            <w:tcW w:w="1414" w:type="dxa"/>
          </w:tcPr>
          <w:p w14:paraId="0A111364"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4C21A2A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41695A1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1B16558"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967F81B" w14:textId="77777777" w:rsidTr="00747DBE">
        <w:trPr>
          <w:jc w:val="center"/>
        </w:trPr>
        <w:tc>
          <w:tcPr>
            <w:tcW w:w="4311" w:type="dxa"/>
          </w:tcPr>
          <w:p w14:paraId="73723B2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414" w:type="dxa"/>
          </w:tcPr>
          <w:p w14:paraId="00553BF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99 (73.3)</w:t>
            </w:r>
          </w:p>
        </w:tc>
        <w:tc>
          <w:tcPr>
            <w:tcW w:w="1925" w:type="dxa"/>
          </w:tcPr>
          <w:p w14:paraId="60E9332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36 (26.7)</w:t>
            </w:r>
          </w:p>
        </w:tc>
        <w:tc>
          <w:tcPr>
            <w:tcW w:w="1075" w:type="dxa"/>
          </w:tcPr>
          <w:p w14:paraId="6D5BB47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0.003</w:t>
            </w:r>
          </w:p>
        </w:tc>
        <w:tc>
          <w:tcPr>
            <w:tcW w:w="1530" w:type="dxa"/>
          </w:tcPr>
          <w:p w14:paraId="7226E68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0.957</w:t>
            </w:r>
          </w:p>
        </w:tc>
      </w:tr>
      <w:tr w:rsidR="00747DBE" w:rsidRPr="00747DBE" w14:paraId="38697C83" w14:textId="77777777" w:rsidTr="00747DBE">
        <w:trPr>
          <w:jc w:val="center"/>
        </w:trPr>
        <w:tc>
          <w:tcPr>
            <w:tcW w:w="4311" w:type="dxa"/>
          </w:tcPr>
          <w:p w14:paraId="04A5FCE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414" w:type="dxa"/>
          </w:tcPr>
          <w:p w14:paraId="6EE3DC4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337 (73.1)</w:t>
            </w:r>
          </w:p>
        </w:tc>
        <w:tc>
          <w:tcPr>
            <w:tcW w:w="1925" w:type="dxa"/>
          </w:tcPr>
          <w:p w14:paraId="36861F4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124 (26.9)</w:t>
            </w:r>
          </w:p>
        </w:tc>
        <w:tc>
          <w:tcPr>
            <w:tcW w:w="1075" w:type="dxa"/>
          </w:tcPr>
          <w:p w14:paraId="526BBDE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A60A368"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31F7ABF" w14:textId="77777777" w:rsidTr="00747DBE">
        <w:trPr>
          <w:jc w:val="center"/>
        </w:trPr>
        <w:tc>
          <w:tcPr>
            <w:tcW w:w="4311" w:type="dxa"/>
          </w:tcPr>
          <w:p w14:paraId="41DA7C1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children below 18 years</w:t>
            </w:r>
          </w:p>
        </w:tc>
        <w:tc>
          <w:tcPr>
            <w:tcW w:w="1414" w:type="dxa"/>
          </w:tcPr>
          <w:p w14:paraId="75D84C28"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05EEA2C1"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2EE68248"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C20D886"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C2BC4EF" w14:textId="77777777" w:rsidTr="00747DBE">
        <w:trPr>
          <w:jc w:val="center"/>
        </w:trPr>
        <w:tc>
          <w:tcPr>
            <w:tcW w:w="4311" w:type="dxa"/>
          </w:tcPr>
          <w:p w14:paraId="19B4EB1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414" w:type="dxa"/>
          </w:tcPr>
          <w:p w14:paraId="4CAAEAC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219 (73.0)</w:t>
            </w:r>
          </w:p>
        </w:tc>
        <w:tc>
          <w:tcPr>
            <w:tcW w:w="1925" w:type="dxa"/>
          </w:tcPr>
          <w:p w14:paraId="53FDBAF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81 (27.0)</w:t>
            </w:r>
          </w:p>
        </w:tc>
        <w:tc>
          <w:tcPr>
            <w:tcW w:w="1075" w:type="dxa"/>
          </w:tcPr>
          <w:p w14:paraId="47F9A9E9"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0.007</w:t>
            </w:r>
          </w:p>
        </w:tc>
        <w:tc>
          <w:tcPr>
            <w:tcW w:w="1530" w:type="dxa"/>
          </w:tcPr>
          <w:p w14:paraId="4FF81AD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0.932</w:t>
            </w:r>
          </w:p>
        </w:tc>
      </w:tr>
      <w:tr w:rsidR="00747DBE" w:rsidRPr="00747DBE" w14:paraId="7869CF4F" w14:textId="77777777" w:rsidTr="00747DBE">
        <w:trPr>
          <w:jc w:val="center"/>
        </w:trPr>
        <w:tc>
          <w:tcPr>
            <w:tcW w:w="4311" w:type="dxa"/>
          </w:tcPr>
          <w:p w14:paraId="362F028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414" w:type="dxa"/>
          </w:tcPr>
          <w:p w14:paraId="4481D3A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217 (73.3)</w:t>
            </w:r>
          </w:p>
        </w:tc>
        <w:tc>
          <w:tcPr>
            <w:tcW w:w="1925" w:type="dxa"/>
          </w:tcPr>
          <w:p w14:paraId="43A0C3B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79 (26.7)</w:t>
            </w:r>
          </w:p>
        </w:tc>
        <w:tc>
          <w:tcPr>
            <w:tcW w:w="1075" w:type="dxa"/>
          </w:tcPr>
          <w:p w14:paraId="098149D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FFA17A4"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D4C47A5" w14:textId="77777777" w:rsidTr="00747DBE">
        <w:trPr>
          <w:jc w:val="center"/>
        </w:trPr>
        <w:tc>
          <w:tcPr>
            <w:tcW w:w="4311" w:type="dxa"/>
          </w:tcPr>
          <w:p w14:paraId="0E42F6A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people in a COVID-19 risk group**</w:t>
            </w:r>
          </w:p>
        </w:tc>
        <w:tc>
          <w:tcPr>
            <w:tcW w:w="1414" w:type="dxa"/>
          </w:tcPr>
          <w:p w14:paraId="39FCF5FA"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38755016"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078E34C9"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58BBFD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1450932" w14:textId="77777777" w:rsidTr="00747DBE">
        <w:trPr>
          <w:jc w:val="center"/>
        </w:trPr>
        <w:tc>
          <w:tcPr>
            <w:tcW w:w="4311" w:type="dxa"/>
          </w:tcPr>
          <w:p w14:paraId="42654DF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414" w:type="dxa"/>
          </w:tcPr>
          <w:p w14:paraId="436E0D4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38 (79.2)</w:t>
            </w:r>
          </w:p>
        </w:tc>
        <w:tc>
          <w:tcPr>
            <w:tcW w:w="1925" w:type="dxa"/>
          </w:tcPr>
          <w:p w14:paraId="7000F86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10 (20.8)</w:t>
            </w:r>
          </w:p>
        </w:tc>
        <w:tc>
          <w:tcPr>
            <w:tcW w:w="1075" w:type="dxa"/>
          </w:tcPr>
          <w:p w14:paraId="7046281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0.961</w:t>
            </w:r>
          </w:p>
        </w:tc>
        <w:tc>
          <w:tcPr>
            <w:tcW w:w="1530" w:type="dxa"/>
          </w:tcPr>
          <w:p w14:paraId="4E7CB55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0.327</w:t>
            </w:r>
          </w:p>
        </w:tc>
      </w:tr>
      <w:tr w:rsidR="00747DBE" w:rsidRPr="00747DBE" w14:paraId="1BCFC78C" w14:textId="77777777" w:rsidTr="00747DBE">
        <w:trPr>
          <w:jc w:val="center"/>
        </w:trPr>
        <w:tc>
          <w:tcPr>
            <w:tcW w:w="4311" w:type="dxa"/>
          </w:tcPr>
          <w:p w14:paraId="707E870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414" w:type="dxa"/>
          </w:tcPr>
          <w:p w14:paraId="410FC6E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398 (72.6)</w:t>
            </w:r>
          </w:p>
        </w:tc>
        <w:tc>
          <w:tcPr>
            <w:tcW w:w="1925" w:type="dxa"/>
          </w:tcPr>
          <w:p w14:paraId="154F5DC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150 (27.4)</w:t>
            </w:r>
          </w:p>
        </w:tc>
        <w:tc>
          <w:tcPr>
            <w:tcW w:w="1075" w:type="dxa"/>
          </w:tcPr>
          <w:p w14:paraId="20CD291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9ADCE4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96187D3" w14:textId="77777777" w:rsidTr="00747DBE">
        <w:trPr>
          <w:jc w:val="center"/>
        </w:trPr>
        <w:tc>
          <w:tcPr>
            <w:tcW w:w="4311" w:type="dxa"/>
          </w:tcPr>
          <w:p w14:paraId="0D27179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Financial situation over the past three months</w:t>
            </w:r>
          </w:p>
        </w:tc>
        <w:tc>
          <w:tcPr>
            <w:tcW w:w="1414" w:type="dxa"/>
          </w:tcPr>
          <w:p w14:paraId="2FC175AB"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2BCBEB3A"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490BDC3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70B58F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A7E32F6" w14:textId="77777777" w:rsidTr="00747DBE">
        <w:trPr>
          <w:jc w:val="center"/>
        </w:trPr>
        <w:tc>
          <w:tcPr>
            <w:tcW w:w="4311" w:type="dxa"/>
          </w:tcPr>
          <w:p w14:paraId="6DA4800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Improved</w:t>
            </w:r>
          </w:p>
        </w:tc>
        <w:tc>
          <w:tcPr>
            <w:tcW w:w="1414" w:type="dxa"/>
          </w:tcPr>
          <w:p w14:paraId="5AD1106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70 (69.3)</w:t>
            </w:r>
          </w:p>
        </w:tc>
        <w:tc>
          <w:tcPr>
            <w:tcW w:w="1925" w:type="dxa"/>
          </w:tcPr>
          <w:p w14:paraId="216EC9D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31 (30.7)</w:t>
            </w:r>
          </w:p>
        </w:tc>
        <w:tc>
          <w:tcPr>
            <w:tcW w:w="1075" w:type="dxa"/>
          </w:tcPr>
          <w:p w14:paraId="3241D3B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4.044</w:t>
            </w:r>
          </w:p>
        </w:tc>
        <w:tc>
          <w:tcPr>
            <w:tcW w:w="1530" w:type="dxa"/>
          </w:tcPr>
          <w:p w14:paraId="2264A79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0.257</w:t>
            </w:r>
          </w:p>
        </w:tc>
      </w:tr>
      <w:tr w:rsidR="00747DBE" w:rsidRPr="00747DBE" w14:paraId="379831F8" w14:textId="77777777" w:rsidTr="00747DBE">
        <w:trPr>
          <w:jc w:val="center"/>
        </w:trPr>
        <w:tc>
          <w:tcPr>
            <w:tcW w:w="4311" w:type="dxa"/>
          </w:tcPr>
          <w:p w14:paraId="2675B87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Unchanged</w:t>
            </w:r>
          </w:p>
        </w:tc>
        <w:tc>
          <w:tcPr>
            <w:tcW w:w="1414" w:type="dxa"/>
          </w:tcPr>
          <w:p w14:paraId="0D31C64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100 (80.0)</w:t>
            </w:r>
          </w:p>
        </w:tc>
        <w:tc>
          <w:tcPr>
            <w:tcW w:w="1925" w:type="dxa"/>
          </w:tcPr>
          <w:p w14:paraId="49907BF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25 (20.0)</w:t>
            </w:r>
          </w:p>
        </w:tc>
        <w:tc>
          <w:tcPr>
            <w:tcW w:w="1075" w:type="dxa"/>
          </w:tcPr>
          <w:p w14:paraId="46F09B5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783D53D"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C739C4F" w14:textId="77777777" w:rsidTr="00747DBE">
        <w:trPr>
          <w:jc w:val="center"/>
        </w:trPr>
        <w:tc>
          <w:tcPr>
            <w:tcW w:w="4311" w:type="dxa"/>
          </w:tcPr>
          <w:p w14:paraId="64C1C26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Worse</w:t>
            </w:r>
          </w:p>
        </w:tc>
        <w:tc>
          <w:tcPr>
            <w:tcW w:w="1414" w:type="dxa"/>
          </w:tcPr>
          <w:p w14:paraId="784B8B9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220 (71.9)</w:t>
            </w:r>
          </w:p>
        </w:tc>
        <w:tc>
          <w:tcPr>
            <w:tcW w:w="1925" w:type="dxa"/>
          </w:tcPr>
          <w:p w14:paraId="0536CCB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86 (28.1)</w:t>
            </w:r>
          </w:p>
        </w:tc>
        <w:tc>
          <w:tcPr>
            <w:tcW w:w="1075" w:type="dxa"/>
          </w:tcPr>
          <w:p w14:paraId="2259410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51FB51A"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D939925" w14:textId="77777777" w:rsidTr="00747DBE">
        <w:trPr>
          <w:jc w:val="center"/>
        </w:trPr>
        <w:tc>
          <w:tcPr>
            <w:tcW w:w="4311" w:type="dxa"/>
          </w:tcPr>
          <w:p w14:paraId="3A4051D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414" w:type="dxa"/>
          </w:tcPr>
          <w:p w14:paraId="508FDE4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46 (71.9)</w:t>
            </w:r>
          </w:p>
        </w:tc>
        <w:tc>
          <w:tcPr>
            <w:tcW w:w="1925" w:type="dxa"/>
          </w:tcPr>
          <w:p w14:paraId="3A4FF0D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18 (28.1)</w:t>
            </w:r>
          </w:p>
        </w:tc>
        <w:tc>
          <w:tcPr>
            <w:tcW w:w="1075" w:type="dxa"/>
          </w:tcPr>
          <w:p w14:paraId="27D80D4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2683139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1A05F06" w14:textId="77777777" w:rsidTr="00747DBE">
        <w:trPr>
          <w:jc w:val="center"/>
        </w:trPr>
        <w:tc>
          <w:tcPr>
            <w:tcW w:w="4311" w:type="dxa"/>
          </w:tcPr>
          <w:p w14:paraId="7266DBA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Average monthly income (N=309)</w:t>
            </w:r>
          </w:p>
        </w:tc>
        <w:tc>
          <w:tcPr>
            <w:tcW w:w="1414" w:type="dxa"/>
          </w:tcPr>
          <w:p w14:paraId="6F04C2B8"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24AF0A3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6A271C0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96ACF5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9FDA22D" w14:textId="77777777" w:rsidTr="00747DBE">
        <w:trPr>
          <w:jc w:val="center"/>
        </w:trPr>
        <w:tc>
          <w:tcPr>
            <w:tcW w:w="4311" w:type="dxa"/>
          </w:tcPr>
          <w:p w14:paraId="506A21C0"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&lt;30,000 naira (U.S.$78.95)</w:t>
            </w:r>
          </w:p>
        </w:tc>
        <w:tc>
          <w:tcPr>
            <w:tcW w:w="1414" w:type="dxa"/>
          </w:tcPr>
          <w:p w14:paraId="129DA1E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118 (66.7)</w:t>
            </w:r>
          </w:p>
        </w:tc>
        <w:tc>
          <w:tcPr>
            <w:tcW w:w="1925" w:type="dxa"/>
          </w:tcPr>
          <w:p w14:paraId="4459355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59 (33.3)</w:t>
            </w:r>
          </w:p>
        </w:tc>
        <w:tc>
          <w:tcPr>
            <w:tcW w:w="1075" w:type="dxa"/>
          </w:tcPr>
          <w:p w14:paraId="2D6058A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5.147</w:t>
            </w:r>
          </w:p>
        </w:tc>
        <w:tc>
          <w:tcPr>
            <w:tcW w:w="1530" w:type="dxa"/>
          </w:tcPr>
          <w:p w14:paraId="643680F2" w14:textId="77777777" w:rsidR="00747DBE" w:rsidRPr="00747DBE" w:rsidRDefault="00747DBE" w:rsidP="00E01056">
            <w:pPr>
              <w:tabs>
                <w:tab w:val="right" w:pos="2901"/>
              </w:tabs>
              <w:spacing w:line="360" w:lineRule="auto"/>
              <w:jc w:val="both"/>
              <w:rPr>
                <w:rFonts w:ascii="Georgia" w:hAnsi="Georgia" w:cs="Times New Roman"/>
                <w:b/>
                <w:bCs/>
                <w:sz w:val="20"/>
                <w:szCs w:val="20"/>
              </w:rPr>
            </w:pPr>
            <w:r w:rsidRPr="00747DBE">
              <w:rPr>
                <w:rFonts w:ascii="Georgia" w:hAnsi="Georgia" w:cs="Times New Roman"/>
                <w:b/>
                <w:bCs/>
                <w:sz w:val="20"/>
                <w:szCs w:val="20"/>
              </w:rPr>
              <w:t>0.023</w:t>
            </w:r>
          </w:p>
        </w:tc>
      </w:tr>
      <w:tr w:rsidR="00747DBE" w:rsidRPr="00747DBE" w14:paraId="64D18934" w14:textId="77777777" w:rsidTr="00747DBE">
        <w:trPr>
          <w:jc w:val="center"/>
        </w:trPr>
        <w:tc>
          <w:tcPr>
            <w:tcW w:w="4311" w:type="dxa"/>
          </w:tcPr>
          <w:p w14:paraId="32435F2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≥30,000 naira (U.S.$78.95)</w:t>
            </w:r>
          </w:p>
        </w:tc>
        <w:tc>
          <w:tcPr>
            <w:tcW w:w="1414" w:type="dxa"/>
          </w:tcPr>
          <w:p w14:paraId="5DA64DF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78 (79.6)</w:t>
            </w:r>
          </w:p>
        </w:tc>
        <w:tc>
          <w:tcPr>
            <w:tcW w:w="1925" w:type="dxa"/>
          </w:tcPr>
          <w:p w14:paraId="5009945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 (20.4)</w:t>
            </w:r>
          </w:p>
        </w:tc>
        <w:tc>
          <w:tcPr>
            <w:tcW w:w="1075" w:type="dxa"/>
          </w:tcPr>
          <w:p w14:paraId="1A8C630A"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6C0282A"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F1AB5C6" w14:textId="77777777" w:rsidTr="00747DBE">
        <w:trPr>
          <w:jc w:val="center"/>
        </w:trPr>
        <w:tc>
          <w:tcPr>
            <w:tcW w:w="4311" w:type="dxa"/>
          </w:tcPr>
          <w:p w14:paraId="558987B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Wealth quintile</w:t>
            </w:r>
          </w:p>
        </w:tc>
        <w:tc>
          <w:tcPr>
            <w:tcW w:w="1414" w:type="dxa"/>
          </w:tcPr>
          <w:p w14:paraId="1827C8E1" w14:textId="77777777" w:rsidR="00747DBE" w:rsidRPr="00747DBE" w:rsidRDefault="00747DBE" w:rsidP="00E01056">
            <w:pPr>
              <w:spacing w:line="360" w:lineRule="auto"/>
              <w:jc w:val="both"/>
              <w:rPr>
                <w:rFonts w:ascii="Georgia" w:hAnsi="Georgia" w:cs="Times New Roman"/>
                <w:sz w:val="20"/>
                <w:szCs w:val="20"/>
              </w:rPr>
            </w:pPr>
          </w:p>
        </w:tc>
        <w:tc>
          <w:tcPr>
            <w:tcW w:w="1925" w:type="dxa"/>
          </w:tcPr>
          <w:p w14:paraId="495213F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075" w:type="dxa"/>
          </w:tcPr>
          <w:p w14:paraId="6CD4B55B"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73E60F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4701A75" w14:textId="77777777" w:rsidTr="00747DBE">
        <w:trPr>
          <w:jc w:val="center"/>
        </w:trPr>
        <w:tc>
          <w:tcPr>
            <w:tcW w:w="4311" w:type="dxa"/>
          </w:tcPr>
          <w:p w14:paraId="6EBC692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First</w:t>
            </w:r>
          </w:p>
        </w:tc>
        <w:tc>
          <w:tcPr>
            <w:tcW w:w="1414" w:type="dxa"/>
          </w:tcPr>
          <w:p w14:paraId="4D1B2A0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91 (71.1)</w:t>
            </w:r>
          </w:p>
        </w:tc>
        <w:tc>
          <w:tcPr>
            <w:tcW w:w="1925" w:type="dxa"/>
          </w:tcPr>
          <w:p w14:paraId="26282A2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37 (28.9)</w:t>
            </w:r>
          </w:p>
        </w:tc>
        <w:tc>
          <w:tcPr>
            <w:tcW w:w="1075" w:type="dxa"/>
          </w:tcPr>
          <w:p w14:paraId="6DE7062B"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8.526</w:t>
            </w:r>
          </w:p>
        </w:tc>
        <w:tc>
          <w:tcPr>
            <w:tcW w:w="1530" w:type="dxa"/>
          </w:tcPr>
          <w:p w14:paraId="52E4893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0.074</w:t>
            </w:r>
          </w:p>
        </w:tc>
      </w:tr>
      <w:tr w:rsidR="00747DBE" w:rsidRPr="00747DBE" w14:paraId="5A66784B" w14:textId="77777777" w:rsidTr="00747DBE">
        <w:trPr>
          <w:jc w:val="center"/>
        </w:trPr>
        <w:tc>
          <w:tcPr>
            <w:tcW w:w="4311" w:type="dxa"/>
          </w:tcPr>
          <w:p w14:paraId="7BB3C56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 xml:space="preserve">Second </w:t>
            </w:r>
          </w:p>
        </w:tc>
        <w:tc>
          <w:tcPr>
            <w:tcW w:w="1414" w:type="dxa"/>
          </w:tcPr>
          <w:p w14:paraId="3AA9FF6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92 (73.6)</w:t>
            </w:r>
          </w:p>
        </w:tc>
        <w:tc>
          <w:tcPr>
            <w:tcW w:w="1925" w:type="dxa"/>
          </w:tcPr>
          <w:p w14:paraId="26B6EDC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33 (26.4)</w:t>
            </w:r>
          </w:p>
        </w:tc>
        <w:tc>
          <w:tcPr>
            <w:tcW w:w="1075" w:type="dxa"/>
          </w:tcPr>
          <w:p w14:paraId="52CDA8D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6D3120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4C56269" w14:textId="77777777" w:rsidTr="00747DBE">
        <w:trPr>
          <w:jc w:val="center"/>
        </w:trPr>
        <w:tc>
          <w:tcPr>
            <w:tcW w:w="4311" w:type="dxa"/>
          </w:tcPr>
          <w:p w14:paraId="2821BD7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Third</w:t>
            </w:r>
          </w:p>
        </w:tc>
        <w:tc>
          <w:tcPr>
            <w:tcW w:w="1414" w:type="dxa"/>
          </w:tcPr>
          <w:p w14:paraId="316E97D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76 (64.4)</w:t>
            </w:r>
          </w:p>
        </w:tc>
        <w:tc>
          <w:tcPr>
            <w:tcW w:w="1925" w:type="dxa"/>
          </w:tcPr>
          <w:p w14:paraId="7AC3AE2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42 (35.6)</w:t>
            </w:r>
          </w:p>
        </w:tc>
        <w:tc>
          <w:tcPr>
            <w:tcW w:w="1075" w:type="dxa"/>
          </w:tcPr>
          <w:p w14:paraId="3FFCFDF6"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7A7A08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8DF6072" w14:textId="77777777" w:rsidTr="00747DBE">
        <w:trPr>
          <w:jc w:val="center"/>
        </w:trPr>
        <w:tc>
          <w:tcPr>
            <w:tcW w:w="4311" w:type="dxa"/>
          </w:tcPr>
          <w:p w14:paraId="435D1F0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Fourth</w:t>
            </w:r>
          </w:p>
        </w:tc>
        <w:tc>
          <w:tcPr>
            <w:tcW w:w="1414" w:type="dxa"/>
          </w:tcPr>
          <w:p w14:paraId="667D057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86 (77.5)</w:t>
            </w:r>
          </w:p>
        </w:tc>
        <w:tc>
          <w:tcPr>
            <w:tcW w:w="1925" w:type="dxa"/>
          </w:tcPr>
          <w:p w14:paraId="6546CA71"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25 (22.5)</w:t>
            </w:r>
          </w:p>
        </w:tc>
        <w:tc>
          <w:tcPr>
            <w:tcW w:w="1075" w:type="dxa"/>
          </w:tcPr>
          <w:p w14:paraId="67D13DB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138BE0A"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D206D13" w14:textId="77777777" w:rsidTr="00747DBE">
        <w:trPr>
          <w:trHeight w:val="70"/>
          <w:jc w:val="center"/>
        </w:trPr>
        <w:tc>
          <w:tcPr>
            <w:tcW w:w="4311" w:type="dxa"/>
          </w:tcPr>
          <w:p w14:paraId="0C83D4F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Fifth</w:t>
            </w:r>
          </w:p>
        </w:tc>
        <w:tc>
          <w:tcPr>
            <w:tcW w:w="1414" w:type="dxa"/>
          </w:tcPr>
          <w:p w14:paraId="388D387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91 (79.8)</w:t>
            </w:r>
          </w:p>
        </w:tc>
        <w:tc>
          <w:tcPr>
            <w:tcW w:w="1925" w:type="dxa"/>
          </w:tcPr>
          <w:p w14:paraId="1CBBB39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23 (20.2)</w:t>
            </w:r>
          </w:p>
        </w:tc>
        <w:tc>
          <w:tcPr>
            <w:tcW w:w="1075" w:type="dxa"/>
          </w:tcPr>
          <w:p w14:paraId="67E5DF4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8B399CE"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bl>
    <w:p w14:paraId="5A3705F5" w14:textId="5499E2C6" w:rsidR="00747DBE" w:rsidRDefault="00747DBE" w:rsidP="00747DBE">
      <w:pPr>
        <w:spacing w:after="0" w:line="240" w:lineRule="auto"/>
        <w:jc w:val="center"/>
        <w:rPr>
          <w:rFonts w:ascii="Georgia" w:eastAsia="Times New Roman Uni" w:hAnsi="Georgia" w:cs="Times New Roman"/>
          <w:b/>
          <w:sz w:val="20"/>
          <w:szCs w:val="20"/>
          <w:u w:val="single"/>
        </w:rPr>
      </w:pPr>
    </w:p>
    <w:p w14:paraId="2E9DBA72" w14:textId="74066C32" w:rsidR="00747DBE" w:rsidRDefault="00747DBE" w:rsidP="00747DBE">
      <w:pPr>
        <w:spacing w:after="0" w:line="240" w:lineRule="auto"/>
        <w:jc w:val="center"/>
        <w:rPr>
          <w:rFonts w:ascii="Georgia" w:eastAsia="Times New Roman Uni" w:hAnsi="Georgia" w:cs="Times New Roman"/>
          <w:b/>
          <w:sz w:val="20"/>
          <w:szCs w:val="20"/>
          <w:u w:val="single"/>
        </w:rPr>
      </w:pPr>
    </w:p>
    <w:p w14:paraId="251A60C4" w14:textId="4E130A11" w:rsidR="00747DBE" w:rsidRPr="00747DBE" w:rsidRDefault="00747DBE" w:rsidP="00747DBE">
      <w:pPr>
        <w:spacing w:after="0" w:line="240" w:lineRule="auto"/>
        <w:jc w:val="center"/>
        <w:rPr>
          <w:rFonts w:ascii="Georgia" w:hAnsi="Georgia" w:cs="Times New Roman"/>
          <w:sz w:val="20"/>
          <w:szCs w:val="20"/>
        </w:rPr>
      </w:pPr>
      <w:r w:rsidRPr="00747DBE">
        <w:rPr>
          <w:rFonts w:ascii="Georgia" w:hAnsi="Georgia" w:cs="Times New Roman"/>
          <w:b/>
          <w:bCs/>
          <w:sz w:val="20"/>
          <w:szCs w:val="20"/>
        </w:rPr>
        <w:lastRenderedPageBreak/>
        <w:t xml:space="preserve">Table 3.  </w:t>
      </w:r>
      <w:r w:rsidRPr="00747DBE">
        <w:rPr>
          <w:rFonts w:ascii="Georgia" w:hAnsi="Georgia" w:cs="Times New Roman"/>
          <w:sz w:val="20"/>
          <w:szCs w:val="20"/>
        </w:rPr>
        <w:t>Association between sociodemographic characteristics and willingness to disclose contacts when tested positive for COVID-19</w:t>
      </w:r>
    </w:p>
    <w:p w14:paraId="3571B0A0" w14:textId="54B52DFD" w:rsidR="00747DBE" w:rsidRDefault="00747DBE" w:rsidP="00747DBE">
      <w:pPr>
        <w:spacing w:after="0" w:line="240" w:lineRule="auto"/>
        <w:jc w:val="center"/>
        <w:rPr>
          <w:rFonts w:ascii="Georgia" w:eastAsia="Times New Roman Uni" w:hAnsi="Georgia" w:cs="Times New Roman"/>
          <w:b/>
          <w:sz w:val="20"/>
          <w:szCs w:val="20"/>
          <w:u w:val="single"/>
        </w:rPr>
      </w:pPr>
    </w:p>
    <w:tbl>
      <w:tblPr>
        <w:tblStyle w:val="TableGrid"/>
        <w:tblW w:w="10255" w:type="dxa"/>
        <w:jc w:val="center"/>
        <w:tblLook w:val="04A0" w:firstRow="1" w:lastRow="0" w:firstColumn="1" w:lastColumn="0" w:noHBand="0" w:noVBand="1"/>
      </w:tblPr>
      <w:tblGrid>
        <w:gridCol w:w="4135"/>
        <w:gridCol w:w="1590"/>
        <w:gridCol w:w="1740"/>
        <w:gridCol w:w="1260"/>
        <w:gridCol w:w="1530"/>
      </w:tblGrid>
      <w:tr w:rsidR="00747DBE" w:rsidRPr="00747DBE" w14:paraId="5992958F" w14:textId="77777777" w:rsidTr="00747DBE">
        <w:trPr>
          <w:trHeight w:val="1394"/>
          <w:jc w:val="center"/>
        </w:trPr>
        <w:tc>
          <w:tcPr>
            <w:tcW w:w="4135" w:type="dxa"/>
            <w:vMerge w:val="restart"/>
          </w:tcPr>
          <w:p w14:paraId="180201D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Socio-demographic Characteristics</w:t>
            </w:r>
          </w:p>
        </w:tc>
        <w:tc>
          <w:tcPr>
            <w:tcW w:w="3330" w:type="dxa"/>
            <w:gridSpan w:val="2"/>
          </w:tcPr>
          <w:p w14:paraId="200D50E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Willingness to disclose contacts when tested positive for COVID-19</w:t>
            </w:r>
          </w:p>
        </w:tc>
        <w:tc>
          <w:tcPr>
            <w:tcW w:w="1260" w:type="dxa"/>
          </w:tcPr>
          <w:p w14:paraId="39E55F7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Times New Roman" w:hAnsi="Times New Roman" w:cs="Times New Roman"/>
                <w:b/>
                <w:bCs/>
                <w:sz w:val="20"/>
                <w:szCs w:val="20"/>
              </w:rPr>
              <w:t>ᵡ</w:t>
            </w:r>
            <w:r w:rsidRPr="00747DBE">
              <w:rPr>
                <w:rFonts w:ascii="Georgia" w:hAnsi="Georgia" w:cs="Times New Roman"/>
                <w:b/>
                <w:bCs/>
                <w:sz w:val="20"/>
                <w:szCs w:val="20"/>
                <w:vertAlign w:val="superscript"/>
              </w:rPr>
              <w:t>2</w:t>
            </w:r>
          </w:p>
          <w:p w14:paraId="2F8B74BA"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1409D50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p-value</w:t>
            </w:r>
          </w:p>
          <w:p w14:paraId="583DE54D"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50BAD537" w14:textId="77777777" w:rsidTr="00747DBE">
        <w:trPr>
          <w:trHeight w:val="225"/>
          <w:jc w:val="center"/>
        </w:trPr>
        <w:tc>
          <w:tcPr>
            <w:tcW w:w="4135" w:type="dxa"/>
            <w:vMerge/>
          </w:tcPr>
          <w:p w14:paraId="67807FF0" w14:textId="77777777" w:rsidR="00747DBE" w:rsidRPr="00747DBE" w:rsidRDefault="00747DBE" w:rsidP="00E01056">
            <w:pPr>
              <w:spacing w:line="360" w:lineRule="auto"/>
              <w:jc w:val="both"/>
              <w:rPr>
                <w:rFonts w:ascii="Georgia" w:hAnsi="Georgia" w:cs="Times New Roman"/>
                <w:b/>
                <w:bCs/>
                <w:sz w:val="20"/>
                <w:szCs w:val="20"/>
              </w:rPr>
            </w:pPr>
          </w:p>
        </w:tc>
        <w:tc>
          <w:tcPr>
            <w:tcW w:w="1590" w:type="dxa"/>
          </w:tcPr>
          <w:p w14:paraId="47B9171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Yes</w:t>
            </w:r>
          </w:p>
          <w:p w14:paraId="22B7C5B1"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740" w:type="dxa"/>
          </w:tcPr>
          <w:p w14:paraId="7F27E63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No</w:t>
            </w:r>
          </w:p>
          <w:p w14:paraId="38B716A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260" w:type="dxa"/>
          </w:tcPr>
          <w:p w14:paraId="62EC121A"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157F53B4"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7C019BB4" w14:textId="77777777" w:rsidTr="00747DBE">
        <w:trPr>
          <w:jc w:val="center"/>
        </w:trPr>
        <w:tc>
          <w:tcPr>
            <w:tcW w:w="4135" w:type="dxa"/>
          </w:tcPr>
          <w:p w14:paraId="2A927AF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Age group (Years)</w:t>
            </w:r>
          </w:p>
        </w:tc>
        <w:tc>
          <w:tcPr>
            <w:tcW w:w="1590" w:type="dxa"/>
          </w:tcPr>
          <w:p w14:paraId="50853E36" w14:textId="77777777" w:rsidR="00747DBE" w:rsidRPr="00747DBE" w:rsidRDefault="00747DBE" w:rsidP="00E01056">
            <w:pPr>
              <w:spacing w:line="360" w:lineRule="auto"/>
              <w:jc w:val="both"/>
              <w:rPr>
                <w:rFonts w:ascii="Georgia" w:hAnsi="Georgia" w:cs="Times New Roman"/>
                <w:b/>
                <w:bCs/>
                <w:sz w:val="20"/>
                <w:szCs w:val="20"/>
              </w:rPr>
            </w:pPr>
          </w:p>
        </w:tc>
        <w:tc>
          <w:tcPr>
            <w:tcW w:w="1740" w:type="dxa"/>
          </w:tcPr>
          <w:p w14:paraId="22B07297" w14:textId="77777777" w:rsidR="00747DBE" w:rsidRPr="00747DBE" w:rsidRDefault="00747DBE" w:rsidP="00E01056">
            <w:pPr>
              <w:spacing w:line="360" w:lineRule="auto"/>
              <w:jc w:val="both"/>
              <w:rPr>
                <w:rFonts w:ascii="Georgia" w:hAnsi="Georgia" w:cs="Times New Roman"/>
                <w:b/>
                <w:bCs/>
                <w:sz w:val="20"/>
                <w:szCs w:val="20"/>
              </w:rPr>
            </w:pPr>
          </w:p>
        </w:tc>
        <w:tc>
          <w:tcPr>
            <w:tcW w:w="1260" w:type="dxa"/>
          </w:tcPr>
          <w:p w14:paraId="6628BD94"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43FDD5D8"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1E72C497" w14:textId="77777777" w:rsidTr="00747DBE">
        <w:trPr>
          <w:jc w:val="center"/>
        </w:trPr>
        <w:tc>
          <w:tcPr>
            <w:tcW w:w="4135" w:type="dxa"/>
          </w:tcPr>
          <w:p w14:paraId="64BF393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&lt;20</w:t>
            </w:r>
          </w:p>
        </w:tc>
        <w:tc>
          <w:tcPr>
            <w:tcW w:w="1590" w:type="dxa"/>
          </w:tcPr>
          <w:p w14:paraId="17037B8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99 (67.3)</w:t>
            </w:r>
          </w:p>
        </w:tc>
        <w:tc>
          <w:tcPr>
            <w:tcW w:w="1740" w:type="dxa"/>
          </w:tcPr>
          <w:p w14:paraId="7BA7B85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48 (32.7)</w:t>
            </w:r>
          </w:p>
        </w:tc>
        <w:tc>
          <w:tcPr>
            <w:tcW w:w="1260" w:type="dxa"/>
          </w:tcPr>
          <w:p w14:paraId="6C5900C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0.657</w:t>
            </w:r>
          </w:p>
        </w:tc>
        <w:tc>
          <w:tcPr>
            <w:tcW w:w="1530" w:type="dxa"/>
          </w:tcPr>
          <w:p w14:paraId="2D7FE4A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0.883</w:t>
            </w:r>
          </w:p>
        </w:tc>
      </w:tr>
      <w:tr w:rsidR="00747DBE" w:rsidRPr="00747DBE" w14:paraId="0DCABA3E" w14:textId="77777777" w:rsidTr="00747DBE">
        <w:trPr>
          <w:jc w:val="center"/>
        </w:trPr>
        <w:tc>
          <w:tcPr>
            <w:tcW w:w="4135" w:type="dxa"/>
          </w:tcPr>
          <w:p w14:paraId="33EC8F0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21-29</w:t>
            </w:r>
          </w:p>
        </w:tc>
        <w:tc>
          <w:tcPr>
            <w:tcW w:w="1590" w:type="dxa"/>
          </w:tcPr>
          <w:p w14:paraId="1536CB0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159 (65.2)</w:t>
            </w:r>
          </w:p>
        </w:tc>
        <w:tc>
          <w:tcPr>
            <w:tcW w:w="1740" w:type="dxa"/>
          </w:tcPr>
          <w:p w14:paraId="721828E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85 (34.8)</w:t>
            </w:r>
          </w:p>
        </w:tc>
        <w:tc>
          <w:tcPr>
            <w:tcW w:w="1260" w:type="dxa"/>
          </w:tcPr>
          <w:p w14:paraId="23E52F4F"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A54AF02"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71BB22AF" w14:textId="77777777" w:rsidTr="00747DBE">
        <w:trPr>
          <w:jc w:val="center"/>
        </w:trPr>
        <w:tc>
          <w:tcPr>
            <w:tcW w:w="4135" w:type="dxa"/>
          </w:tcPr>
          <w:p w14:paraId="3557A02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30-39</w:t>
            </w:r>
          </w:p>
        </w:tc>
        <w:tc>
          <w:tcPr>
            <w:tcW w:w="1590" w:type="dxa"/>
          </w:tcPr>
          <w:p w14:paraId="7DA905B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104 (65.0)</w:t>
            </w:r>
          </w:p>
        </w:tc>
        <w:tc>
          <w:tcPr>
            <w:tcW w:w="1740" w:type="dxa"/>
          </w:tcPr>
          <w:p w14:paraId="584DF54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56 (35.0)</w:t>
            </w:r>
          </w:p>
        </w:tc>
        <w:tc>
          <w:tcPr>
            <w:tcW w:w="1260" w:type="dxa"/>
          </w:tcPr>
          <w:p w14:paraId="41C6B779"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F797645"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1E293FF5" w14:textId="77777777" w:rsidTr="00747DBE">
        <w:trPr>
          <w:jc w:val="center"/>
        </w:trPr>
        <w:tc>
          <w:tcPr>
            <w:tcW w:w="4135" w:type="dxa"/>
          </w:tcPr>
          <w:p w14:paraId="332E89E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≥40</w:t>
            </w:r>
          </w:p>
        </w:tc>
        <w:tc>
          <w:tcPr>
            <w:tcW w:w="1590" w:type="dxa"/>
          </w:tcPr>
          <w:p w14:paraId="1B6C9C1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96 (68.6)</w:t>
            </w:r>
          </w:p>
        </w:tc>
        <w:tc>
          <w:tcPr>
            <w:tcW w:w="1740" w:type="dxa"/>
          </w:tcPr>
          <w:p w14:paraId="30ADC56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44 (31.4)</w:t>
            </w:r>
          </w:p>
        </w:tc>
        <w:tc>
          <w:tcPr>
            <w:tcW w:w="1260" w:type="dxa"/>
          </w:tcPr>
          <w:p w14:paraId="157BA59E"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438D48A8"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4043EF64" w14:textId="77777777" w:rsidTr="00747DBE">
        <w:trPr>
          <w:jc w:val="center"/>
        </w:trPr>
        <w:tc>
          <w:tcPr>
            <w:tcW w:w="4135" w:type="dxa"/>
          </w:tcPr>
          <w:p w14:paraId="2F87553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Sex</w:t>
            </w:r>
          </w:p>
        </w:tc>
        <w:tc>
          <w:tcPr>
            <w:tcW w:w="1590" w:type="dxa"/>
          </w:tcPr>
          <w:p w14:paraId="75DC4C08"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1F5DCC30" w14:textId="77777777" w:rsidR="00747DBE" w:rsidRPr="00747DBE" w:rsidRDefault="00747DBE" w:rsidP="00E01056">
            <w:pPr>
              <w:spacing w:line="360" w:lineRule="auto"/>
              <w:jc w:val="both"/>
              <w:rPr>
                <w:rFonts w:ascii="Georgia" w:hAnsi="Georgia" w:cs="Times New Roman"/>
                <w:sz w:val="20"/>
                <w:szCs w:val="20"/>
              </w:rPr>
            </w:pPr>
          </w:p>
        </w:tc>
        <w:tc>
          <w:tcPr>
            <w:tcW w:w="1260" w:type="dxa"/>
          </w:tcPr>
          <w:p w14:paraId="6C6F1BE3"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D8DB41E"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72E5EE2B" w14:textId="77777777" w:rsidTr="00747DBE">
        <w:trPr>
          <w:trHeight w:val="70"/>
          <w:jc w:val="center"/>
        </w:trPr>
        <w:tc>
          <w:tcPr>
            <w:tcW w:w="4135" w:type="dxa"/>
          </w:tcPr>
          <w:p w14:paraId="094398F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Male</w:t>
            </w:r>
          </w:p>
        </w:tc>
        <w:tc>
          <w:tcPr>
            <w:tcW w:w="1590" w:type="dxa"/>
          </w:tcPr>
          <w:p w14:paraId="0150C43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246 (69.9)</w:t>
            </w:r>
          </w:p>
        </w:tc>
        <w:tc>
          <w:tcPr>
            <w:tcW w:w="1740" w:type="dxa"/>
          </w:tcPr>
          <w:p w14:paraId="1284C64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106 (30.1)</w:t>
            </w:r>
          </w:p>
        </w:tc>
        <w:tc>
          <w:tcPr>
            <w:tcW w:w="1260" w:type="dxa"/>
          </w:tcPr>
          <w:p w14:paraId="0AB675A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4.174</w:t>
            </w:r>
          </w:p>
        </w:tc>
        <w:tc>
          <w:tcPr>
            <w:tcW w:w="1530" w:type="dxa"/>
          </w:tcPr>
          <w:p w14:paraId="14CC0B9B"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0.041</w:t>
            </w:r>
          </w:p>
        </w:tc>
      </w:tr>
      <w:tr w:rsidR="00747DBE" w:rsidRPr="00747DBE" w14:paraId="5754EDFD" w14:textId="77777777" w:rsidTr="00747DBE">
        <w:trPr>
          <w:jc w:val="center"/>
        </w:trPr>
        <w:tc>
          <w:tcPr>
            <w:tcW w:w="4135" w:type="dxa"/>
          </w:tcPr>
          <w:p w14:paraId="79EEDA4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Female</w:t>
            </w:r>
          </w:p>
        </w:tc>
        <w:tc>
          <w:tcPr>
            <w:tcW w:w="1590" w:type="dxa"/>
          </w:tcPr>
          <w:p w14:paraId="5B3982C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212 (62.5)</w:t>
            </w:r>
          </w:p>
        </w:tc>
        <w:tc>
          <w:tcPr>
            <w:tcW w:w="1740" w:type="dxa"/>
          </w:tcPr>
          <w:p w14:paraId="485AFF2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127 (37.5)</w:t>
            </w:r>
          </w:p>
        </w:tc>
        <w:tc>
          <w:tcPr>
            <w:tcW w:w="1260" w:type="dxa"/>
          </w:tcPr>
          <w:p w14:paraId="65FB8CD4"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E567F0C"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6A44D048" w14:textId="77777777" w:rsidTr="00747DBE">
        <w:trPr>
          <w:jc w:val="center"/>
        </w:trPr>
        <w:tc>
          <w:tcPr>
            <w:tcW w:w="4135" w:type="dxa"/>
          </w:tcPr>
          <w:p w14:paraId="703ADBD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Highest level of Education</w:t>
            </w:r>
          </w:p>
        </w:tc>
        <w:tc>
          <w:tcPr>
            <w:tcW w:w="1590" w:type="dxa"/>
          </w:tcPr>
          <w:p w14:paraId="1D1104FA"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30F8A916" w14:textId="77777777" w:rsidR="00747DBE" w:rsidRPr="00747DBE" w:rsidRDefault="00747DBE" w:rsidP="00E01056">
            <w:pPr>
              <w:spacing w:line="360" w:lineRule="auto"/>
              <w:jc w:val="both"/>
              <w:rPr>
                <w:rFonts w:ascii="Georgia" w:hAnsi="Georgia" w:cs="Times New Roman"/>
                <w:sz w:val="20"/>
                <w:szCs w:val="20"/>
              </w:rPr>
            </w:pPr>
          </w:p>
        </w:tc>
        <w:tc>
          <w:tcPr>
            <w:tcW w:w="1260" w:type="dxa"/>
          </w:tcPr>
          <w:p w14:paraId="4E7B88A8"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43682CC"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5A062464" w14:textId="77777777" w:rsidTr="00747DBE">
        <w:trPr>
          <w:jc w:val="center"/>
        </w:trPr>
        <w:tc>
          <w:tcPr>
            <w:tcW w:w="4135" w:type="dxa"/>
          </w:tcPr>
          <w:p w14:paraId="6CF743E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0-9 years (Completed Basic 9)</w:t>
            </w:r>
          </w:p>
        </w:tc>
        <w:tc>
          <w:tcPr>
            <w:tcW w:w="1590" w:type="dxa"/>
          </w:tcPr>
          <w:p w14:paraId="64F3F3E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17 (45.9)</w:t>
            </w:r>
          </w:p>
        </w:tc>
        <w:tc>
          <w:tcPr>
            <w:tcW w:w="1740" w:type="dxa"/>
          </w:tcPr>
          <w:p w14:paraId="7DE0540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20 (54.1)</w:t>
            </w:r>
          </w:p>
        </w:tc>
        <w:tc>
          <w:tcPr>
            <w:tcW w:w="1260" w:type="dxa"/>
          </w:tcPr>
          <w:p w14:paraId="2205A25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7.578</w:t>
            </w:r>
          </w:p>
        </w:tc>
        <w:tc>
          <w:tcPr>
            <w:tcW w:w="1530" w:type="dxa"/>
          </w:tcPr>
          <w:p w14:paraId="4D30890A"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0.023</w:t>
            </w:r>
          </w:p>
        </w:tc>
      </w:tr>
      <w:tr w:rsidR="00747DBE" w:rsidRPr="00747DBE" w14:paraId="2B729E44" w14:textId="77777777" w:rsidTr="00747DBE">
        <w:trPr>
          <w:jc w:val="center"/>
        </w:trPr>
        <w:tc>
          <w:tcPr>
            <w:tcW w:w="4135" w:type="dxa"/>
          </w:tcPr>
          <w:p w14:paraId="38AEEF6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10-12 years (completed secondary education)</w:t>
            </w:r>
          </w:p>
        </w:tc>
        <w:tc>
          <w:tcPr>
            <w:tcW w:w="1590" w:type="dxa"/>
          </w:tcPr>
          <w:p w14:paraId="2A237C3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170 (68.8)</w:t>
            </w:r>
          </w:p>
        </w:tc>
        <w:tc>
          <w:tcPr>
            <w:tcW w:w="1740" w:type="dxa"/>
          </w:tcPr>
          <w:p w14:paraId="2E621BF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77 (31.2)</w:t>
            </w:r>
          </w:p>
        </w:tc>
        <w:tc>
          <w:tcPr>
            <w:tcW w:w="1260" w:type="dxa"/>
          </w:tcPr>
          <w:p w14:paraId="04D854A3"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A33ACA1"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446328A" w14:textId="77777777" w:rsidTr="00747DBE">
        <w:trPr>
          <w:jc w:val="center"/>
        </w:trPr>
        <w:tc>
          <w:tcPr>
            <w:tcW w:w="4135" w:type="dxa"/>
          </w:tcPr>
          <w:p w14:paraId="672E614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More than 12 years (post-secondary)</w:t>
            </w:r>
          </w:p>
        </w:tc>
        <w:tc>
          <w:tcPr>
            <w:tcW w:w="1590" w:type="dxa"/>
          </w:tcPr>
          <w:p w14:paraId="7955F08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271 (66.6)</w:t>
            </w:r>
          </w:p>
        </w:tc>
        <w:tc>
          <w:tcPr>
            <w:tcW w:w="1740" w:type="dxa"/>
          </w:tcPr>
          <w:p w14:paraId="70FA275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136 (33.4)</w:t>
            </w:r>
          </w:p>
        </w:tc>
        <w:tc>
          <w:tcPr>
            <w:tcW w:w="1260" w:type="dxa"/>
          </w:tcPr>
          <w:p w14:paraId="47C31D07"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33D5DDA"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7A057E6F" w14:textId="77777777" w:rsidTr="00747DBE">
        <w:trPr>
          <w:jc w:val="center"/>
        </w:trPr>
        <w:tc>
          <w:tcPr>
            <w:tcW w:w="4135" w:type="dxa"/>
          </w:tcPr>
          <w:p w14:paraId="140D9068"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Occupation</w:t>
            </w:r>
          </w:p>
        </w:tc>
        <w:tc>
          <w:tcPr>
            <w:tcW w:w="1590" w:type="dxa"/>
          </w:tcPr>
          <w:p w14:paraId="6769A911"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5B87CF5C"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042AE2A1"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C44E4A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75C8663" w14:textId="77777777" w:rsidTr="00747DBE">
        <w:trPr>
          <w:trHeight w:val="80"/>
          <w:jc w:val="center"/>
        </w:trPr>
        <w:tc>
          <w:tcPr>
            <w:tcW w:w="4135" w:type="dxa"/>
          </w:tcPr>
          <w:p w14:paraId="3FD0748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Health professional</w:t>
            </w:r>
          </w:p>
        </w:tc>
        <w:tc>
          <w:tcPr>
            <w:tcW w:w="1590" w:type="dxa"/>
          </w:tcPr>
          <w:p w14:paraId="3B12C01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75 (67.0)</w:t>
            </w:r>
          </w:p>
        </w:tc>
        <w:tc>
          <w:tcPr>
            <w:tcW w:w="1740" w:type="dxa"/>
          </w:tcPr>
          <w:p w14:paraId="5960583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 xml:space="preserve"> 37 (33.0)</w:t>
            </w:r>
          </w:p>
        </w:tc>
        <w:tc>
          <w:tcPr>
            <w:tcW w:w="1260" w:type="dxa"/>
          </w:tcPr>
          <w:p w14:paraId="6026489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0.028</w:t>
            </w:r>
          </w:p>
        </w:tc>
        <w:tc>
          <w:tcPr>
            <w:tcW w:w="1530" w:type="dxa"/>
          </w:tcPr>
          <w:p w14:paraId="37BAE12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0.867</w:t>
            </w:r>
          </w:p>
        </w:tc>
      </w:tr>
      <w:tr w:rsidR="00747DBE" w:rsidRPr="00747DBE" w14:paraId="535FAFA1" w14:textId="77777777" w:rsidTr="00747DBE">
        <w:trPr>
          <w:jc w:val="center"/>
        </w:trPr>
        <w:tc>
          <w:tcPr>
            <w:tcW w:w="4135" w:type="dxa"/>
          </w:tcPr>
          <w:p w14:paraId="539C490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Non-health professional</w:t>
            </w:r>
          </w:p>
        </w:tc>
        <w:tc>
          <w:tcPr>
            <w:tcW w:w="1590" w:type="dxa"/>
          </w:tcPr>
          <w:p w14:paraId="2DAB3D5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383 (55.1)</w:t>
            </w:r>
          </w:p>
        </w:tc>
        <w:tc>
          <w:tcPr>
            <w:tcW w:w="1740" w:type="dxa"/>
          </w:tcPr>
          <w:p w14:paraId="1D5CB5E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196 (33.9)</w:t>
            </w:r>
          </w:p>
        </w:tc>
        <w:tc>
          <w:tcPr>
            <w:tcW w:w="1260" w:type="dxa"/>
          </w:tcPr>
          <w:p w14:paraId="08BB3876"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171BCA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BAB8F3E" w14:textId="77777777" w:rsidTr="00747DBE">
        <w:trPr>
          <w:jc w:val="center"/>
        </w:trPr>
        <w:tc>
          <w:tcPr>
            <w:tcW w:w="4135" w:type="dxa"/>
          </w:tcPr>
          <w:p w14:paraId="18E1A69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Presence of illness*</w:t>
            </w:r>
          </w:p>
        </w:tc>
        <w:tc>
          <w:tcPr>
            <w:tcW w:w="1590" w:type="dxa"/>
          </w:tcPr>
          <w:p w14:paraId="23C0559B"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24A0ECFC"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4CB0329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E90FFA1"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8D08869" w14:textId="77777777" w:rsidTr="00747DBE">
        <w:trPr>
          <w:jc w:val="center"/>
        </w:trPr>
        <w:tc>
          <w:tcPr>
            <w:tcW w:w="4135" w:type="dxa"/>
          </w:tcPr>
          <w:p w14:paraId="3FA3098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6CB0546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 (45.0)</w:t>
            </w:r>
          </w:p>
        </w:tc>
        <w:tc>
          <w:tcPr>
            <w:tcW w:w="1740" w:type="dxa"/>
          </w:tcPr>
          <w:p w14:paraId="43A2081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11 (55.0)</w:t>
            </w:r>
          </w:p>
        </w:tc>
        <w:tc>
          <w:tcPr>
            <w:tcW w:w="1260" w:type="dxa"/>
          </w:tcPr>
          <w:p w14:paraId="3A1E62E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4.190</w:t>
            </w:r>
          </w:p>
        </w:tc>
        <w:tc>
          <w:tcPr>
            <w:tcW w:w="1530" w:type="dxa"/>
          </w:tcPr>
          <w:p w14:paraId="3AC5295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0.123</w:t>
            </w:r>
          </w:p>
        </w:tc>
      </w:tr>
      <w:tr w:rsidR="00747DBE" w:rsidRPr="00747DBE" w14:paraId="4BDF4719" w14:textId="77777777" w:rsidTr="00747DBE">
        <w:trPr>
          <w:jc w:val="center"/>
        </w:trPr>
        <w:tc>
          <w:tcPr>
            <w:tcW w:w="4135" w:type="dxa"/>
          </w:tcPr>
          <w:p w14:paraId="330E03C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3BB2D44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434 (66.9)</w:t>
            </w:r>
          </w:p>
        </w:tc>
        <w:tc>
          <w:tcPr>
            <w:tcW w:w="1740" w:type="dxa"/>
          </w:tcPr>
          <w:p w14:paraId="5685DD5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 (31.1)</w:t>
            </w:r>
          </w:p>
        </w:tc>
        <w:tc>
          <w:tcPr>
            <w:tcW w:w="1260" w:type="dxa"/>
          </w:tcPr>
          <w:p w14:paraId="6888312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BD1D4D8"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A5A1212" w14:textId="77777777" w:rsidTr="00747DBE">
        <w:trPr>
          <w:jc w:val="center"/>
        </w:trPr>
        <w:tc>
          <w:tcPr>
            <w:tcW w:w="4135" w:type="dxa"/>
          </w:tcPr>
          <w:p w14:paraId="4FB761B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590" w:type="dxa"/>
          </w:tcPr>
          <w:p w14:paraId="492DCA2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 (68.2)</w:t>
            </w:r>
          </w:p>
        </w:tc>
        <w:tc>
          <w:tcPr>
            <w:tcW w:w="1740" w:type="dxa"/>
          </w:tcPr>
          <w:p w14:paraId="7CB13E5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 (31.8)</w:t>
            </w:r>
          </w:p>
        </w:tc>
        <w:tc>
          <w:tcPr>
            <w:tcW w:w="1260" w:type="dxa"/>
          </w:tcPr>
          <w:p w14:paraId="36B1795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18870BE"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D2366D3" w14:textId="77777777" w:rsidTr="00747DBE">
        <w:trPr>
          <w:jc w:val="center"/>
        </w:trPr>
        <w:tc>
          <w:tcPr>
            <w:tcW w:w="4135" w:type="dxa"/>
          </w:tcPr>
          <w:p w14:paraId="6C742FB4"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alone</w:t>
            </w:r>
          </w:p>
        </w:tc>
        <w:tc>
          <w:tcPr>
            <w:tcW w:w="1590" w:type="dxa"/>
          </w:tcPr>
          <w:p w14:paraId="4056ED46"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61D96B06"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6CEBA1CA"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26AAAFB4"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DE6A3FB" w14:textId="77777777" w:rsidTr="00747DBE">
        <w:trPr>
          <w:jc w:val="center"/>
        </w:trPr>
        <w:tc>
          <w:tcPr>
            <w:tcW w:w="4135" w:type="dxa"/>
          </w:tcPr>
          <w:p w14:paraId="522CB61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1851AF7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98 (93.6)</w:t>
            </w:r>
          </w:p>
        </w:tc>
        <w:tc>
          <w:tcPr>
            <w:tcW w:w="1740" w:type="dxa"/>
          </w:tcPr>
          <w:p w14:paraId="10C5941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56 (36.4)</w:t>
            </w:r>
          </w:p>
        </w:tc>
        <w:tc>
          <w:tcPr>
            <w:tcW w:w="1260" w:type="dxa"/>
          </w:tcPr>
          <w:p w14:paraId="06D0109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0.620</w:t>
            </w:r>
          </w:p>
        </w:tc>
        <w:tc>
          <w:tcPr>
            <w:tcW w:w="1530" w:type="dxa"/>
          </w:tcPr>
          <w:p w14:paraId="7719A54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0.431</w:t>
            </w:r>
          </w:p>
        </w:tc>
      </w:tr>
      <w:tr w:rsidR="00747DBE" w:rsidRPr="00747DBE" w14:paraId="0D7E26F3" w14:textId="77777777" w:rsidTr="00747DBE">
        <w:trPr>
          <w:jc w:val="center"/>
        </w:trPr>
        <w:tc>
          <w:tcPr>
            <w:tcW w:w="4135" w:type="dxa"/>
          </w:tcPr>
          <w:p w14:paraId="042DB28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6826661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360 (67.0)</w:t>
            </w:r>
          </w:p>
        </w:tc>
        <w:tc>
          <w:tcPr>
            <w:tcW w:w="1740" w:type="dxa"/>
          </w:tcPr>
          <w:p w14:paraId="24276F0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177 (33.0)</w:t>
            </w:r>
          </w:p>
        </w:tc>
        <w:tc>
          <w:tcPr>
            <w:tcW w:w="1260" w:type="dxa"/>
          </w:tcPr>
          <w:p w14:paraId="17DB1DE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C1645B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4B391B41" w14:textId="77777777" w:rsidTr="00747DBE">
        <w:trPr>
          <w:jc w:val="center"/>
        </w:trPr>
        <w:tc>
          <w:tcPr>
            <w:tcW w:w="4135" w:type="dxa"/>
          </w:tcPr>
          <w:p w14:paraId="3BA8F01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children below 18 years</w:t>
            </w:r>
          </w:p>
        </w:tc>
        <w:tc>
          <w:tcPr>
            <w:tcW w:w="1590" w:type="dxa"/>
          </w:tcPr>
          <w:p w14:paraId="5B0FD548"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0976221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1405CA2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D2839A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60D15A5" w14:textId="77777777" w:rsidTr="00747DBE">
        <w:trPr>
          <w:jc w:val="center"/>
        </w:trPr>
        <w:tc>
          <w:tcPr>
            <w:tcW w:w="4135" w:type="dxa"/>
          </w:tcPr>
          <w:p w14:paraId="68D7670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2A9940C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233 (68.3)</w:t>
            </w:r>
          </w:p>
        </w:tc>
        <w:tc>
          <w:tcPr>
            <w:tcW w:w="1740" w:type="dxa"/>
          </w:tcPr>
          <w:p w14:paraId="5456F114"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108 (31.7)</w:t>
            </w:r>
          </w:p>
        </w:tc>
        <w:tc>
          <w:tcPr>
            <w:tcW w:w="1260" w:type="dxa"/>
          </w:tcPr>
          <w:p w14:paraId="266B5D7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1.263</w:t>
            </w:r>
          </w:p>
        </w:tc>
        <w:tc>
          <w:tcPr>
            <w:tcW w:w="1530" w:type="dxa"/>
          </w:tcPr>
          <w:p w14:paraId="7FEE5A59"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0.261</w:t>
            </w:r>
          </w:p>
        </w:tc>
      </w:tr>
      <w:tr w:rsidR="00747DBE" w:rsidRPr="00747DBE" w14:paraId="231E360B" w14:textId="77777777" w:rsidTr="00747DBE">
        <w:trPr>
          <w:jc w:val="center"/>
        </w:trPr>
        <w:tc>
          <w:tcPr>
            <w:tcW w:w="4135" w:type="dxa"/>
          </w:tcPr>
          <w:p w14:paraId="6F044AF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12BC882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225 (64.3)</w:t>
            </w:r>
          </w:p>
        </w:tc>
        <w:tc>
          <w:tcPr>
            <w:tcW w:w="1740" w:type="dxa"/>
          </w:tcPr>
          <w:p w14:paraId="65BEF57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125 (35.7)</w:t>
            </w:r>
          </w:p>
        </w:tc>
        <w:tc>
          <w:tcPr>
            <w:tcW w:w="1260" w:type="dxa"/>
          </w:tcPr>
          <w:p w14:paraId="69DC8949"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C8B9D4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603F7A7" w14:textId="77777777" w:rsidTr="00747DBE">
        <w:trPr>
          <w:jc w:val="center"/>
        </w:trPr>
        <w:tc>
          <w:tcPr>
            <w:tcW w:w="4135" w:type="dxa"/>
          </w:tcPr>
          <w:p w14:paraId="590BF7C5"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people in a COVID-19 risk group**</w:t>
            </w:r>
          </w:p>
        </w:tc>
        <w:tc>
          <w:tcPr>
            <w:tcW w:w="1590" w:type="dxa"/>
          </w:tcPr>
          <w:p w14:paraId="3B2D2E1D"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4F4ED771"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1EABD9C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1CE64F6"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CECC653" w14:textId="77777777" w:rsidTr="00747DBE">
        <w:trPr>
          <w:jc w:val="center"/>
        </w:trPr>
        <w:tc>
          <w:tcPr>
            <w:tcW w:w="4135" w:type="dxa"/>
          </w:tcPr>
          <w:p w14:paraId="014083A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2308850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36 (64.3)</w:t>
            </w:r>
          </w:p>
        </w:tc>
        <w:tc>
          <w:tcPr>
            <w:tcW w:w="1740" w:type="dxa"/>
          </w:tcPr>
          <w:p w14:paraId="18E416B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20 (35.7)</w:t>
            </w:r>
          </w:p>
        </w:tc>
        <w:tc>
          <w:tcPr>
            <w:tcW w:w="1260" w:type="dxa"/>
          </w:tcPr>
          <w:p w14:paraId="0148402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0.109</w:t>
            </w:r>
          </w:p>
        </w:tc>
        <w:tc>
          <w:tcPr>
            <w:tcW w:w="1530" w:type="dxa"/>
          </w:tcPr>
          <w:p w14:paraId="4BD246A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0.742</w:t>
            </w:r>
          </w:p>
        </w:tc>
      </w:tr>
      <w:tr w:rsidR="00747DBE" w:rsidRPr="00747DBE" w14:paraId="444334CA" w14:textId="77777777" w:rsidTr="00747DBE">
        <w:trPr>
          <w:jc w:val="center"/>
        </w:trPr>
        <w:tc>
          <w:tcPr>
            <w:tcW w:w="4135" w:type="dxa"/>
          </w:tcPr>
          <w:p w14:paraId="0281497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34EB9ED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422 (66.5)</w:t>
            </w:r>
          </w:p>
        </w:tc>
        <w:tc>
          <w:tcPr>
            <w:tcW w:w="1740" w:type="dxa"/>
          </w:tcPr>
          <w:p w14:paraId="4E3869D4"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213 (33.5)</w:t>
            </w:r>
          </w:p>
        </w:tc>
        <w:tc>
          <w:tcPr>
            <w:tcW w:w="1260" w:type="dxa"/>
          </w:tcPr>
          <w:p w14:paraId="6540D9CF"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3F0B458"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F7CBBEB" w14:textId="77777777" w:rsidTr="00747DBE">
        <w:trPr>
          <w:jc w:val="center"/>
        </w:trPr>
        <w:tc>
          <w:tcPr>
            <w:tcW w:w="4135" w:type="dxa"/>
          </w:tcPr>
          <w:p w14:paraId="614CF24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lastRenderedPageBreak/>
              <w:t>Financial situation over the past three months</w:t>
            </w:r>
          </w:p>
        </w:tc>
        <w:tc>
          <w:tcPr>
            <w:tcW w:w="1590" w:type="dxa"/>
          </w:tcPr>
          <w:p w14:paraId="5FF7D09B"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410AAE5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51CF05E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E21BDD8"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EADABE3" w14:textId="77777777" w:rsidTr="00747DBE">
        <w:trPr>
          <w:jc w:val="center"/>
        </w:trPr>
        <w:tc>
          <w:tcPr>
            <w:tcW w:w="4135" w:type="dxa"/>
          </w:tcPr>
          <w:p w14:paraId="2F4205E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Improved</w:t>
            </w:r>
          </w:p>
        </w:tc>
        <w:tc>
          <w:tcPr>
            <w:tcW w:w="1590" w:type="dxa"/>
          </w:tcPr>
          <w:p w14:paraId="12E95F7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72 (62.1)</w:t>
            </w:r>
          </w:p>
        </w:tc>
        <w:tc>
          <w:tcPr>
            <w:tcW w:w="1740" w:type="dxa"/>
          </w:tcPr>
          <w:p w14:paraId="1E0004F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44 (37.9)</w:t>
            </w:r>
          </w:p>
        </w:tc>
        <w:tc>
          <w:tcPr>
            <w:tcW w:w="1260" w:type="dxa"/>
          </w:tcPr>
          <w:p w14:paraId="01CB3C1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2.126</w:t>
            </w:r>
          </w:p>
        </w:tc>
        <w:tc>
          <w:tcPr>
            <w:tcW w:w="1530" w:type="dxa"/>
          </w:tcPr>
          <w:p w14:paraId="6CCC24D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0.547</w:t>
            </w:r>
          </w:p>
        </w:tc>
      </w:tr>
      <w:tr w:rsidR="00747DBE" w:rsidRPr="00747DBE" w14:paraId="7701F7D1" w14:textId="77777777" w:rsidTr="00747DBE">
        <w:trPr>
          <w:jc w:val="center"/>
        </w:trPr>
        <w:tc>
          <w:tcPr>
            <w:tcW w:w="4135" w:type="dxa"/>
          </w:tcPr>
          <w:p w14:paraId="17A8105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Unchanged</w:t>
            </w:r>
          </w:p>
        </w:tc>
        <w:tc>
          <w:tcPr>
            <w:tcW w:w="1590" w:type="dxa"/>
          </w:tcPr>
          <w:p w14:paraId="25878A3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106 (70.2)</w:t>
            </w:r>
          </w:p>
        </w:tc>
        <w:tc>
          <w:tcPr>
            <w:tcW w:w="1740" w:type="dxa"/>
          </w:tcPr>
          <w:p w14:paraId="5BCEF53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45 (29.8)</w:t>
            </w:r>
          </w:p>
        </w:tc>
        <w:tc>
          <w:tcPr>
            <w:tcW w:w="1260" w:type="dxa"/>
          </w:tcPr>
          <w:p w14:paraId="2DA21B8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F067D4E"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1FFE137" w14:textId="77777777" w:rsidTr="00747DBE">
        <w:trPr>
          <w:jc w:val="center"/>
        </w:trPr>
        <w:tc>
          <w:tcPr>
            <w:tcW w:w="4135" w:type="dxa"/>
          </w:tcPr>
          <w:p w14:paraId="218D0F0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Worse</w:t>
            </w:r>
          </w:p>
        </w:tc>
        <w:tc>
          <w:tcPr>
            <w:tcW w:w="1590" w:type="dxa"/>
          </w:tcPr>
          <w:p w14:paraId="3B85596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229 (65.6)</w:t>
            </w:r>
          </w:p>
        </w:tc>
        <w:tc>
          <w:tcPr>
            <w:tcW w:w="1740" w:type="dxa"/>
          </w:tcPr>
          <w:p w14:paraId="05C4900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120 (34.4)</w:t>
            </w:r>
          </w:p>
        </w:tc>
        <w:tc>
          <w:tcPr>
            <w:tcW w:w="1260" w:type="dxa"/>
          </w:tcPr>
          <w:p w14:paraId="60D71A50"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71955DD"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89D2CEC" w14:textId="77777777" w:rsidTr="00747DBE">
        <w:trPr>
          <w:jc w:val="center"/>
        </w:trPr>
        <w:tc>
          <w:tcPr>
            <w:tcW w:w="4135" w:type="dxa"/>
          </w:tcPr>
          <w:p w14:paraId="306FE45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590" w:type="dxa"/>
          </w:tcPr>
          <w:p w14:paraId="4F97533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51 (68.0)</w:t>
            </w:r>
          </w:p>
        </w:tc>
        <w:tc>
          <w:tcPr>
            <w:tcW w:w="1740" w:type="dxa"/>
          </w:tcPr>
          <w:p w14:paraId="7B5F4F1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24 (32.0)</w:t>
            </w:r>
          </w:p>
        </w:tc>
        <w:tc>
          <w:tcPr>
            <w:tcW w:w="1260" w:type="dxa"/>
          </w:tcPr>
          <w:p w14:paraId="126B4DA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98FB19A"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75F394C" w14:textId="77777777" w:rsidTr="00747DBE">
        <w:trPr>
          <w:jc w:val="center"/>
        </w:trPr>
        <w:tc>
          <w:tcPr>
            <w:tcW w:w="4135" w:type="dxa"/>
          </w:tcPr>
          <w:p w14:paraId="20D13A9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Average monthly income (N=309)</w:t>
            </w:r>
          </w:p>
        </w:tc>
        <w:tc>
          <w:tcPr>
            <w:tcW w:w="1590" w:type="dxa"/>
          </w:tcPr>
          <w:p w14:paraId="15C293EC"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64B1740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06BC8889"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9CEA366"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DC266B8" w14:textId="77777777" w:rsidTr="00747DBE">
        <w:trPr>
          <w:jc w:val="center"/>
        </w:trPr>
        <w:tc>
          <w:tcPr>
            <w:tcW w:w="4135" w:type="dxa"/>
          </w:tcPr>
          <w:p w14:paraId="7B26101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&lt;30,000 naira (U.S.$78.95)</w:t>
            </w:r>
          </w:p>
        </w:tc>
        <w:tc>
          <w:tcPr>
            <w:tcW w:w="1590" w:type="dxa"/>
          </w:tcPr>
          <w:p w14:paraId="7E45443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135 (65.9)</w:t>
            </w:r>
          </w:p>
        </w:tc>
        <w:tc>
          <w:tcPr>
            <w:tcW w:w="1740" w:type="dxa"/>
          </w:tcPr>
          <w:p w14:paraId="42579D0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70 (34.1)</w:t>
            </w:r>
          </w:p>
        </w:tc>
        <w:tc>
          <w:tcPr>
            <w:tcW w:w="1260" w:type="dxa"/>
          </w:tcPr>
          <w:p w14:paraId="362F9FF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0.356</w:t>
            </w:r>
          </w:p>
        </w:tc>
        <w:tc>
          <w:tcPr>
            <w:tcW w:w="1530" w:type="dxa"/>
          </w:tcPr>
          <w:p w14:paraId="5C185D5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0.551</w:t>
            </w:r>
          </w:p>
        </w:tc>
      </w:tr>
      <w:tr w:rsidR="00747DBE" w:rsidRPr="00747DBE" w14:paraId="2E079BA5" w14:textId="77777777" w:rsidTr="00747DBE">
        <w:trPr>
          <w:jc w:val="center"/>
        </w:trPr>
        <w:tc>
          <w:tcPr>
            <w:tcW w:w="4135" w:type="dxa"/>
          </w:tcPr>
          <w:p w14:paraId="15EB619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≥30,000 naira (U.S.$78.95)</w:t>
            </w:r>
          </w:p>
        </w:tc>
        <w:tc>
          <w:tcPr>
            <w:tcW w:w="1590" w:type="dxa"/>
          </w:tcPr>
          <w:p w14:paraId="020B689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72 (69.2)</w:t>
            </w:r>
          </w:p>
        </w:tc>
        <w:tc>
          <w:tcPr>
            <w:tcW w:w="1740" w:type="dxa"/>
          </w:tcPr>
          <w:p w14:paraId="0AB781E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32 (30.8)</w:t>
            </w:r>
          </w:p>
        </w:tc>
        <w:tc>
          <w:tcPr>
            <w:tcW w:w="1260" w:type="dxa"/>
          </w:tcPr>
          <w:p w14:paraId="3CFF6518"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2CD622F3"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93C5DD6" w14:textId="77777777" w:rsidTr="00747DBE">
        <w:trPr>
          <w:jc w:val="center"/>
        </w:trPr>
        <w:tc>
          <w:tcPr>
            <w:tcW w:w="4135" w:type="dxa"/>
          </w:tcPr>
          <w:p w14:paraId="74EADAD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Wealth quintiles</w:t>
            </w:r>
          </w:p>
        </w:tc>
        <w:tc>
          <w:tcPr>
            <w:tcW w:w="1590" w:type="dxa"/>
          </w:tcPr>
          <w:p w14:paraId="70DA3209"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7DBE6B7E"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0D2EB41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3BF9ECF"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B7810A9" w14:textId="77777777" w:rsidTr="00747DBE">
        <w:trPr>
          <w:jc w:val="center"/>
        </w:trPr>
        <w:tc>
          <w:tcPr>
            <w:tcW w:w="4135" w:type="dxa"/>
          </w:tcPr>
          <w:p w14:paraId="1BE8D780"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First</w:t>
            </w:r>
          </w:p>
        </w:tc>
        <w:tc>
          <w:tcPr>
            <w:tcW w:w="1590" w:type="dxa"/>
          </w:tcPr>
          <w:p w14:paraId="4EA00D9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93 (67.4)</w:t>
            </w:r>
          </w:p>
        </w:tc>
        <w:tc>
          <w:tcPr>
            <w:tcW w:w="1740" w:type="dxa"/>
          </w:tcPr>
          <w:p w14:paraId="6D36F7C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45 (32.6)</w:t>
            </w:r>
          </w:p>
        </w:tc>
        <w:tc>
          <w:tcPr>
            <w:tcW w:w="1260" w:type="dxa"/>
          </w:tcPr>
          <w:p w14:paraId="70CC92E3"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1.957</w:t>
            </w:r>
          </w:p>
        </w:tc>
        <w:tc>
          <w:tcPr>
            <w:tcW w:w="1530" w:type="dxa"/>
          </w:tcPr>
          <w:p w14:paraId="732C099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0.744</w:t>
            </w:r>
          </w:p>
        </w:tc>
      </w:tr>
      <w:tr w:rsidR="00747DBE" w:rsidRPr="00747DBE" w14:paraId="77861217" w14:textId="77777777" w:rsidTr="00747DBE">
        <w:trPr>
          <w:jc w:val="center"/>
        </w:trPr>
        <w:tc>
          <w:tcPr>
            <w:tcW w:w="4135" w:type="dxa"/>
          </w:tcPr>
          <w:p w14:paraId="48240F84"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 xml:space="preserve">Second </w:t>
            </w:r>
          </w:p>
        </w:tc>
        <w:tc>
          <w:tcPr>
            <w:tcW w:w="1590" w:type="dxa"/>
          </w:tcPr>
          <w:p w14:paraId="2A7418F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91 (65.9)</w:t>
            </w:r>
          </w:p>
        </w:tc>
        <w:tc>
          <w:tcPr>
            <w:tcW w:w="1740" w:type="dxa"/>
          </w:tcPr>
          <w:p w14:paraId="42EF7A2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47 (34.1)</w:t>
            </w:r>
          </w:p>
        </w:tc>
        <w:tc>
          <w:tcPr>
            <w:tcW w:w="1260" w:type="dxa"/>
          </w:tcPr>
          <w:p w14:paraId="782EE92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AB2C6EC"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F53BA21" w14:textId="77777777" w:rsidTr="00747DBE">
        <w:trPr>
          <w:jc w:val="center"/>
        </w:trPr>
        <w:tc>
          <w:tcPr>
            <w:tcW w:w="4135" w:type="dxa"/>
          </w:tcPr>
          <w:p w14:paraId="6D70EBB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Third</w:t>
            </w:r>
          </w:p>
        </w:tc>
        <w:tc>
          <w:tcPr>
            <w:tcW w:w="1590" w:type="dxa"/>
          </w:tcPr>
          <w:p w14:paraId="200F08D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95 (68.8)</w:t>
            </w:r>
          </w:p>
        </w:tc>
        <w:tc>
          <w:tcPr>
            <w:tcW w:w="1740" w:type="dxa"/>
          </w:tcPr>
          <w:p w14:paraId="7BD41A91"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43 (31.2)</w:t>
            </w:r>
          </w:p>
        </w:tc>
        <w:tc>
          <w:tcPr>
            <w:tcW w:w="1260" w:type="dxa"/>
          </w:tcPr>
          <w:p w14:paraId="130C186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211C8DD"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2D820F8" w14:textId="77777777" w:rsidTr="00747DBE">
        <w:trPr>
          <w:jc w:val="center"/>
        </w:trPr>
        <w:tc>
          <w:tcPr>
            <w:tcW w:w="4135" w:type="dxa"/>
          </w:tcPr>
          <w:p w14:paraId="1A18306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Fourth</w:t>
            </w:r>
          </w:p>
        </w:tc>
        <w:tc>
          <w:tcPr>
            <w:tcW w:w="1590" w:type="dxa"/>
          </w:tcPr>
          <w:p w14:paraId="2D066E0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85 (61.6)</w:t>
            </w:r>
          </w:p>
        </w:tc>
        <w:tc>
          <w:tcPr>
            <w:tcW w:w="1740" w:type="dxa"/>
          </w:tcPr>
          <w:p w14:paraId="6AB9129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53 (38.4)</w:t>
            </w:r>
          </w:p>
        </w:tc>
        <w:tc>
          <w:tcPr>
            <w:tcW w:w="1260" w:type="dxa"/>
          </w:tcPr>
          <w:p w14:paraId="590AD5D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0FBB632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F03E0B9" w14:textId="77777777" w:rsidTr="00747DBE">
        <w:trPr>
          <w:trHeight w:val="70"/>
          <w:jc w:val="center"/>
        </w:trPr>
        <w:tc>
          <w:tcPr>
            <w:tcW w:w="4135" w:type="dxa"/>
          </w:tcPr>
          <w:p w14:paraId="58759459"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Fifth</w:t>
            </w:r>
          </w:p>
        </w:tc>
        <w:tc>
          <w:tcPr>
            <w:tcW w:w="1590" w:type="dxa"/>
          </w:tcPr>
          <w:p w14:paraId="31C8F46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94 (67.6)</w:t>
            </w:r>
          </w:p>
        </w:tc>
        <w:tc>
          <w:tcPr>
            <w:tcW w:w="1740" w:type="dxa"/>
          </w:tcPr>
          <w:p w14:paraId="0554AD4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45 (32.4)</w:t>
            </w:r>
          </w:p>
        </w:tc>
        <w:tc>
          <w:tcPr>
            <w:tcW w:w="1260" w:type="dxa"/>
          </w:tcPr>
          <w:p w14:paraId="1C87FD18"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28055112"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bl>
    <w:p w14:paraId="45B21B7A" w14:textId="75F7AFA8" w:rsidR="00747DBE" w:rsidRDefault="00747DBE" w:rsidP="00747DBE">
      <w:pPr>
        <w:spacing w:after="0" w:line="240" w:lineRule="auto"/>
        <w:jc w:val="center"/>
        <w:rPr>
          <w:rFonts w:ascii="Georgia" w:eastAsia="Times New Roman Uni" w:hAnsi="Georgia" w:cs="Times New Roman"/>
          <w:b/>
          <w:sz w:val="20"/>
          <w:szCs w:val="20"/>
          <w:u w:val="single"/>
        </w:rPr>
      </w:pPr>
    </w:p>
    <w:p w14:paraId="3A1AA662" w14:textId="2B6DDC3D" w:rsidR="00747DBE" w:rsidRDefault="00747DBE" w:rsidP="00747DBE">
      <w:pPr>
        <w:spacing w:after="0" w:line="240" w:lineRule="auto"/>
        <w:jc w:val="center"/>
        <w:rPr>
          <w:rFonts w:ascii="Georgia" w:eastAsia="Times New Roman Uni" w:hAnsi="Georgia" w:cs="Times New Roman"/>
          <w:b/>
          <w:sz w:val="20"/>
          <w:szCs w:val="20"/>
          <w:u w:val="single"/>
        </w:rPr>
      </w:pPr>
    </w:p>
    <w:p w14:paraId="30D9C5C9" w14:textId="6704DB6A" w:rsidR="00747DBE" w:rsidRDefault="00747DBE" w:rsidP="00747DBE">
      <w:pPr>
        <w:spacing w:after="0" w:line="240" w:lineRule="auto"/>
        <w:jc w:val="center"/>
        <w:rPr>
          <w:rFonts w:ascii="Georgia" w:hAnsi="Georgia" w:cs="Times New Roman"/>
          <w:sz w:val="20"/>
          <w:szCs w:val="20"/>
        </w:rPr>
      </w:pPr>
      <w:r w:rsidRPr="00747DBE">
        <w:rPr>
          <w:rFonts w:ascii="Georgia" w:hAnsi="Georgia" w:cs="Times New Roman"/>
          <w:b/>
          <w:bCs/>
          <w:sz w:val="20"/>
          <w:szCs w:val="20"/>
        </w:rPr>
        <w:t xml:space="preserve">Figure 3. </w:t>
      </w:r>
      <w:r w:rsidRPr="00747DBE">
        <w:rPr>
          <w:rFonts w:ascii="Georgia" w:hAnsi="Georgia" w:cs="Times New Roman"/>
          <w:sz w:val="20"/>
          <w:szCs w:val="20"/>
        </w:rPr>
        <w:t>Reasons for willingness to take the COVID-19 vaccine among community members in Ondo state (Multiple responses allowed)</w:t>
      </w:r>
    </w:p>
    <w:p w14:paraId="40625F94" w14:textId="77777777" w:rsidR="00747DBE" w:rsidRPr="00747DBE" w:rsidRDefault="00747DBE" w:rsidP="00747DBE">
      <w:pPr>
        <w:spacing w:after="0" w:line="240" w:lineRule="auto"/>
        <w:jc w:val="center"/>
        <w:rPr>
          <w:rFonts w:ascii="Georgia" w:hAnsi="Georgia" w:cs="Times New Roman"/>
          <w:b/>
          <w:bCs/>
          <w:sz w:val="20"/>
          <w:szCs w:val="20"/>
        </w:rPr>
      </w:pPr>
    </w:p>
    <w:p w14:paraId="30A6D372" w14:textId="3ADF173D" w:rsidR="00747DBE" w:rsidRDefault="00747DBE" w:rsidP="00747DBE">
      <w:pPr>
        <w:spacing w:after="0" w:line="240" w:lineRule="auto"/>
        <w:jc w:val="center"/>
        <w:rPr>
          <w:rFonts w:ascii="Georgia" w:eastAsia="Times New Roman Uni" w:hAnsi="Georgia" w:cs="Times New Roman"/>
          <w:b/>
          <w:sz w:val="20"/>
          <w:szCs w:val="20"/>
          <w:u w:val="single"/>
        </w:rPr>
      </w:pPr>
      <w:r w:rsidRPr="00643AD2">
        <w:rPr>
          <w:rFonts w:ascii="Times New Roman" w:hAnsi="Times New Roman" w:cs="Times New Roman"/>
          <w:noProof/>
          <w:sz w:val="24"/>
          <w:szCs w:val="24"/>
        </w:rPr>
        <w:drawing>
          <wp:inline distT="0" distB="0" distL="0" distR="0" wp14:anchorId="3B9A8F54" wp14:editId="4A690B30">
            <wp:extent cx="6362700" cy="4711700"/>
            <wp:effectExtent l="0" t="0" r="12700" b="12700"/>
            <wp:docPr id="10" name="Chart 10">
              <a:extLst xmlns:a="http://schemas.openxmlformats.org/drawingml/2006/main">
                <a:ext uri="{FF2B5EF4-FFF2-40B4-BE49-F238E27FC236}">
                  <a16:creationId xmlns:a16="http://schemas.microsoft.com/office/drawing/2014/main" id="{83141D61-3AB4-43EB-8CD5-446C2F751B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82A9CC" w14:textId="2737BEC6" w:rsidR="00747DBE" w:rsidRPr="00747DBE" w:rsidRDefault="00747DBE" w:rsidP="00747DBE">
      <w:pPr>
        <w:spacing w:after="0" w:line="240" w:lineRule="auto"/>
        <w:jc w:val="center"/>
        <w:rPr>
          <w:rFonts w:ascii="Georgia" w:hAnsi="Georgia" w:cs="Times New Roman"/>
          <w:sz w:val="20"/>
          <w:szCs w:val="20"/>
        </w:rPr>
      </w:pPr>
      <w:r w:rsidRPr="00747DBE">
        <w:rPr>
          <w:rFonts w:ascii="Georgia" w:hAnsi="Georgia" w:cs="Times New Roman"/>
          <w:b/>
          <w:bCs/>
          <w:sz w:val="20"/>
          <w:szCs w:val="20"/>
        </w:rPr>
        <w:lastRenderedPageBreak/>
        <w:t xml:space="preserve">Table 4. </w:t>
      </w:r>
      <w:r w:rsidRPr="00747DBE">
        <w:rPr>
          <w:rFonts w:ascii="Georgia" w:hAnsi="Georgia" w:cs="Times New Roman"/>
          <w:sz w:val="20"/>
          <w:szCs w:val="20"/>
        </w:rPr>
        <w:t>Association between sociodemographic characteristics and willingness to take the COVID-19 vaccine</w:t>
      </w:r>
    </w:p>
    <w:p w14:paraId="1B8B6118" w14:textId="1BD877C3" w:rsidR="00747DBE" w:rsidRDefault="00747DBE" w:rsidP="00747DBE">
      <w:pPr>
        <w:spacing w:after="0" w:line="240" w:lineRule="auto"/>
        <w:jc w:val="center"/>
        <w:rPr>
          <w:rFonts w:ascii="Georgia" w:eastAsia="Times New Roman Uni" w:hAnsi="Georgia" w:cs="Times New Roman"/>
          <w:b/>
          <w:sz w:val="20"/>
          <w:szCs w:val="20"/>
          <w:u w:val="single"/>
        </w:rPr>
      </w:pPr>
    </w:p>
    <w:tbl>
      <w:tblPr>
        <w:tblStyle w:val="TableGrid"/>
        <w:tblW w:w="10255" w:type="dxa"/>
        <w:jc w:val="center"/>
        <w:tblLook w:val="04A0" w:firstRow="1" w:lastRow="0" w:firstColumn="1" w:lastColumn="0" w:noHBand="0" w:noVBand="1"/>
      </w:tblPr>
      <w:tblGrid>
        <w:gridCol w:w="4135"/>
        <w:gridCol w:w="1590"/>
        <w:gridCol w:w="1740"/>
        <w:gridCol w:w="1260"/>
        <w:gridCol w:w="1530"/>
      </w:tblGrid>
      <w:tr w:rsidR="00747DBE" w:rsidRPr="00747DBE" w14:paraId="1BF26114" w14:textId="77777777" w:rsidTr="00747DBE">
        <w:trPr>
          <w:trHeight w:val="368"/>
          <w:jc w:val="center"/>
        </w:trPr>
        <w:tc>
          <w:tcPr>
            <w:tcW w:w="4135" w:type="dxa"/>
            <w:vMerge w:val="restart"/>
          </w:tcPr>
          <w:p w14:paraId="1EDE29A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Socio-demographic Characteristics</w:t>
            </w:r>
          </w:p>
        </w:tc>
        <w:tc>
          <w:tcPr>
            <w:tcW w:w="3330" w:type="dxa"/>
            <w:gridSpan w:val="2"/>
          </w:tcPr>
          <w:p w14:paraId="4BF16C72"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Willing to take COVID-19 vaccine</w:t>
            </w:r>
          </w:p>
          <w:p w14:paraId="07DA3DC4" w14:textId="77777777" w:rsidR="00747DBE" w:rsidRPr="00747DBE" w:rsidRDefault="00747DBE" w:rsidP="00E01056">
            <w:pPr>
              <w:spacing w:line="360" w:lineRule="auto"/>
              <w:jc w:val="both"/>
              <w:rPr>
                <w:rFonts w:ascii="Georgia" w:hAnsi="Georgia" w:cs="Times New Roman"/>
                <w:b/>
                <w:bCs/>
                <w:sz w:val="20"/>
                <w:szCs w:val="20"/>
              </w:rPr>
            </w:pPr>
          </w:p>
        </w:tc>
        <w:tc>
          <w:tcPr>
            <w:tcW w:w="1260" w:type="dxa"/>
          </w:tcPr>
          <w:p w14:paraId="5A802E5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Times New Roman" w:hAnsi="Times New Roman" w:cs="Times New Roman"/>
                <w:b/>
                <w:bCs/>
                <w:sz w:val="20"/>
                <w:szCs w:val="20"/>
              </w:rPr>
              <w:t>ᵡ</w:t>
            </w:r>
            <w:r w:rsidRPr="00747DBE">
              <w:rPr>
                <w:rFonts w:ascii="Georgia" w:hAnsi="Georgia" w:cs="Times New Roman"/>
                <w:b/>
                <w:bCs/>
                <w:sz w:val="20"/>
                <w:szCs w:val="20"/>
                <w:vertAlign w:val="superscript"/>
              </w:rPr>
              <w:t>2</w:t>
            </w:r>
          </w:p>
          <w:p w14:paraId="027EAAE8"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506F3DF4"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p-value</w:t>
            </w:r>
          </w:p>
          <w:p w14:paraId="56A891E8"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31EDED6D" w14:textId="77777777" w:rsidTr="00747DBE">
        <w:trPr>
          <w:trHeight w:val="225"/>
          <w:jc w:val="center"/>
        </w:trPr>
        <w:tc>
          <w:tcPr>
            <w:tcW w:w="4135" w:type="dxa"/>
            <w:vMerge/>
          </w:tcPr>
          <w:p w14:paraId="3C82F00B" w14:textId="77777777" w:rsidR="00747DBE" w:rsidRPr="00747DBE" w:rsidRDefault="00747DBE" w:rsidP="00E01056">
            <w:pPr>
              <w:spacing w:line="360" w:lineRule="auto"/>
              <w:jc w:val="both"/>
              <w:rPr>
                <w:rFonts w:ascii="Georgia" w:hAnsi="Georgia" w:cs="Times New Roman"/>
                <w:b/>
                <w:bCs/>
                <w:sz w:val="20"/>
                <w:szCs w:val="20"/>
              </w:rPr>
            </w:pPr>
          </w:p>
        </w:tc>
        <w:tc>
          <w:tcPr>
            <w:tcW w:w="1590" w:type="dxa"/>
          </w:tcPr>
          <w:p w14:paraId="063F9D2F"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Yes</w:t>
            </w:r>
          </w:p>
          <w:p w14:paraId="517DB69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740" w:type="dxa"/>
          </w:tcPr>
          <w:p w14:paraId="5ED39B1F"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No</w:t>
            </w:r>
          </w:p>
          <w:p w14:paraId="76F2D84A"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n (%)</w:t>
            </w:r>
          </w:p>
        </w:tc>
        <w:tc>
          <w:tcPr>
            <w:tcW w:w="1260" w:type="dxa"/>
          </w:tcPr>
          <w:p w14:paraId="5D607B87"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596FD291"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36D4CBC4" w14:textId="77777777" w:rsidTr="00747DBE">
        <w:trPr>
          <w:jc w:val="center"/>
        </w:trPr>
        <w:tc>
          <w:tcPr>
            <w:tcW w:w="4135" w:type="dxa"/>
          </w:tcPr>
          <w:p w14:paraId="0FBA45E4"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Age group (Years)</w:t>
            </w:r>
          </w:p>
        </w:tc>
        <w:tc>
          <w:tcPr>
            <w:tcW w:w="1590" w:type="dxa"/>
          </w:tcPr>
          <w:p w14:paraId="781806C1" w14:textId="77777777" w:rsidR="00747DBE" w:rsidRPr="00747DBE" w:rsidRDefault="00747DBE" w:rsidP="00E01056">
            <w:pPr>
              <w:spacing w:line="360" w:lineRule="auto"/>
              <w:jc w:val="both"/>
              <w:rPr>
                <w:rFonts w:ascii="Georgia" w:hAnsi="Georgia" w:cs="Times New Roman"/>
                <w:b/>
                <w:bCs/>
                <w:sz w:val="20"/>
                <w:szCs w:val="20"/>
              </w:rPr>
            </w:pPr>
          </w:p>
        </w:tc>
        <w:tc>
          <w:tcPr>
            <w:tcW w:w="1740" w:type="dxa"/>
          </w:tcPr>
          <w:p w14:paraId="4CC80C87" w14:textId="77777777" w:rsidR="00747DBE" w:rsidRPr="00747DBE" w:rsidRDefault="00747DBE" w:rsidP="00E01056">
            <w:pPr>
              <w:spacing w:line="360" w:lineRule="auto"/>
              <w:jc w:val="both"/>
              <w:rPr>
                <w:rFonts w:ascii="Georgia" w:hAnsi="Georgia" w:cs="Times New Roman"/>
                <w:b/>
                <w:bCs/>
                <w:sz w:val="20"/>
                <w:szCs w:val="20"/>
              </w:rPr>
            </w:pPr>
          </w:p>
        </w:tc>
        <w:tc>
          <w:tcPr>
            <w:tcW w:w="1260" w:type="dxa"/>
          </w:tcPr>
          <w:p w14:paraId="31957EF8" w14:textId="77777777" w:rsidR="00747DBE" w:rsidRPr="00747DBE" w:rsidRDefault="00747DBE" w:rsidP="00E01056">
            <w:pPr>
              <w:spacing w:line="360" w:lineRule="auto"/>
              <w:jc w:val="both"/>
              <w:rPr>
                <w:rFonts w:ascii="Georgia" w:hAnsi="Georgia" w:cs="Times New Roman"/>
                <w:b/>
                <w:bCs/>
                <w:sz w:val="20"/>
                <w:szCs w:val="20"/>
              </w:rPr>
            </w:pPr>
          </w:p>
        </w:tc>
        <w:tc>
          <w:tcPr>
            <w:tcW w:w="1530" w:type="dxa"/>
          </w:tcPr>
          <w:p w14:paraId="4F34C776" w14:textId="77777777" w:rsidR="00747DBE" w:rsidRPr="00747DBE" w:rsidRDefault="00747DBE" w:rsidP="00E01056">
            <w:pPr>
              <w:spacing w:line="360" w:lineRule="auto"/>
              <w:jc w:val="both"/>
              <w:rPr>
                <w:rFonts w:ascii="Georgia" w:hAnsi="Georgia" w:cs="Times New Roman"/>
                <w:b/>
                <w:bCs/>
                <w:sz w:val="20"/>
                <w:szCs w:val="20"/>
              </w:rPr>
            </w:pPr>
          </w:p>
        </w:tc>
      </w:tr>
      <w:tr w:rsidR="00747DBE" w:rsidRPr="00747DBE" w14:paraId="3510348D" w14:textId="77777777" w:rsidTr="00747DBE">
        <w:trPr>
          <w:jc w:val="center"/>
        </w:trPr>
        <w:tc>
          <w:tcPr>
            <w:tcW w:w="4135" w:type="dxa"/>
          </w:tcPr>
          <w:p w14:paraId="1C99E62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&lt;20</w:t>
            </w:r>
          </w:p>
        </w:tc>
        <w:tc>
          <w:tcPr>
            <w:tcW w:w="1590" w:type="dxa"/>
          </w:tcPr>
          <w:p w14:paraId="571E8E9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93 (78.8)</w:t>
            </w:r>
          </w:p>
        </w:tc>
        <w:tc>
          <w:tcPr>
            <w:tcW w:w="1740" w:type="dxa"/>
          </w:tcPr>
          <w:p w14:paraId="4A5090A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25 (21.2)</w:t>
            </w:r>
          </w:p>
        </w:tc>
        <w:tc>
          <w:tcPr>
            <w:tcW w:w="1260" w:type="dxa"/>
          </w:tcPr>
          <w:p w14:paraId="0FC9CB5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9.015</w:t>
            </w:r>
          </w:p>
        </w:tc>
        <w:tc>
          <w:tcPr>
            <w:tcW w:w="1530" w:type="dxa"/>
          </w:tcPr>
          <w:p w14:paraId="4B8B2B7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0.029</w:t>
            </w:r>
          </w:p>
        </w:tc>
      </w:tr>
      <w:tr w:rsidR="00747DBE" w:rsidRPr="00747DBE" w14:paraId="166F231E" w14:textId="77777777" w:rsidTr="00747DBE">
        <w:trPr>
          <w:jc w:val="center"/>
        </w:trPr>
        <w:tc>
          <w:tcPr>
            <w:tcW w:w="4135" w:type="dxa"/>
          </w:tcPr>
          <w:p w14:paraId="49BCCC6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21-29</w:t>
            </w:r>
          </w:p>
        </w:tc>
        <w:tc>
          <w:tcPr>
            <w:tcW w:w="1590" w:type="dxa"/>
          </w:tcPr>
          <w:p w14:paraId="6AFA7AA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152 (74.9)</w:t>
            </w:r>
          </w:p>
        </w:tc>
        <w:tc>
          <w:tcPr>
            <w:tcW w:w="1740" w:type="dxa"/>
          </w:tcPr>
          <w:p w14:paraId="264181A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51 (25.1)</w:t>
            </w:r>
          </w:p>
        </w:tc>
        <w:tc>
          <w:tcPr>
            <w:tcW w:w="1260" w:type="dxa"/>
          </w:tcPr>
          <w:p w14:paraId="3A18146D"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48D45FE1"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404C88A" w14:textId="77777777" w:rsidTr="00747DBE">
        <w:trPr>
          <w:jc w:val="center"/>
        </w:trPr>
        <w:tc>
          <w:tcPr>
            <w:tcW w:w="4135" w:type="dxa"/>
          </w:tcPr>
          <w:p w14:paraId="40A2EA59"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30-39</w:t>
            </w:r>
          </w:p>
        </w:tc>
        <w:tc>
          <w:tcPr>
            <w:tcW w:w="1590" w:type="dxa"/>
          </w:tcPr>
          <w:p w14:paraId="450537D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111 (79.9)</w:t>
            </w:r>
          </w:p>
        </w:tc>
        <w:tc>
          <w:tcPr>
            <w:tcW w:w="1740" w:type="dxa"/>
          </w:tcPr>
          <w:p w14:paraId="743D09D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28 (20.1)</w:t>
            </w:r>
          </w:p>
        </w:tc>
        <w:tc>
          <w:tcPr>
            <w:tcW w:w="1260" w:type="dxa"/>
          </w:tcPr>
          <w:p w14:paraId="64AEDD1C"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36565F2"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46D2BC47" w14:textId="77777777" w:rsidTr="00747DBE">
        <w:trPr>
          <w:jc w:val="center"/>
        </w:trPr>
        <w:tc>
          <w:tcPr>
            <w:tcW w:w="4135" w:type="dxa"/>
          </w:tcPr>
          <w:p w14:paraId="468DFE8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≥40</w:t>
            </w:r>
          </w:p>
        </w:tc>
        <w:tc>
          <w:tcPr>
            <w:tcW w:w="1590" w:type="dxa"/>
          </w:tcPr>
          <w:p w14:paraId="506A0A7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78 (65.0)</w:t>
            </w:r>
          </w:p>
        </w:tc>
        <w:tc>
          <w:tcPr>
            <w:tcW w:w="1740" w:type="dxa"/>
          </w:tcPr>
          <w:p w14:paraId="0F210C8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42 (35.0)</w:t>
            </w:r>
          </w:p>
        </w:tc>
        <w:tc>
          <w:tcPr>
            <w:tcW w:w="1260" w:type="dxa"/>
          </w:tcPr>
          <w:p w14:paraId="01EAEDA4"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CAB6873"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55214438" w14:textId="77777777" w:rsidTr="00747DBE">
        <w:trPr>
          <w:jc w:val="center"/>
        </w:trPr>
        <w:tc>
          <w:tcPr>
            <w:tcW w:w="4135" w:type="dxa"/>
          </w:tcPr>
          <w:p w14:paraId="1D8DB8A0"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Sex</w:t>
            </w:r>
          </w:p>
        </w:tc>
        <w:tc>
          <w:tcPr>
            <w:tcW w:w="1590" w:type="dxa"/>
          </w:tcPr>
          <w:p w14:paraId="60F09AE1"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097291E4" w14:textId="77777777" w:rsidR="00747DBE" w:rsidRPr="00747DBE" w:rsidRDefault="00747DBE" w:rsidP="00E01056">
            <w:pPr>
              <w:spacing w:line="360" w:lineRule="auto"/>
              <w:jc w:val="both"/>
              <w:rPr>
                <w:rFonts w:ascii="Georgia" w:hAnsi="Georgia" w:cs="Times New Roman"/>
                <w:sz w:val="20"/>
                <w:szCs w:val="20"/>
              </w:rPr>
            </w:pPr>
          </w:p>
        </w:tc>
        <w:tc>
          <w:tcPr>
            <w:tcW w:w="1260" w:type="dxa"/>
          </w:tcPr>
          <w:p w14:paraId="0B539DBD"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21D72132"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57CE5305" w14:textId="77777777" w:rsidTr="00747DBE">
        <w:trPr>
          <w:jc w:val="center"/>
        </w:trPr>
        <w:tc>
          <w:tcPr>
            <w:tcW w:w="4135" w:type="dxa"/>
          </w:tcPr>
          <w:p w14:paraId="7842F60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Male</w:t>
            </w:r>
          </w:p>
        </w:tc>
        <w:tc>
          <w:tcPr>
            <w:tcW w:w="1590" w:type="dxa"/>
          </w:tcPr>
          <w:p w14:paraId="3BE4602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223 (74.1)</w:t>
            </w:r>
          </w:p>
        </w:tc>
        <w:tc>
          <w:tcPr>
            <w:tcW w:w="1740" w:type="dxa"/>
          </w:tcPr>
          <w:p w14:paraId="43497F4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78 (25.9)</w:t>
            </w:r>
          </w:p>
        </w:tc>
        <w:tc>
          <w:tcPr>
            <w:tcW w:w="1260" w:type="dxa"/>
          </w:tcPr>
          <w:p w14:paraId="75A488B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0.183</w:t>
            </w:r>
          </w:p>
        </w:tc>
        <w:tc>
          <w:tcPr>
            <w:tcW w:w="1530" w:type="dxa"/>
          </w:tcPr>
          <w:p w14:paraId="441E41C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0.669</w:t>
            </w:r>
          </w:p>
        </w:tc>
      </w:tr>
      <w:tr w:rsidR="00747DBE" w:rsidRPr="00747DBE" w14:paraId="67C0E0F4" w14:textId="77777777" w:rsidTr="00747DBE">
        <w:trPr>
          <w:jc w:val="center"/>
        </w:trPr>
        <w:tc>
          <w:tcPr>
            <w:tcW w:w="4135" w:type="dxa"/>
          </w:tcPr>
          <w:p w14:paraId="2153DDF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Female</w:t>
            </w:r>
          </w:p>
        </w:tc>
        <w:tc>
          <w:tcPr>
            <w:tcW w:w="1590" w:type="dxa"/>
          </w:tcPr>
          <w:p w14:paraId="2976AC2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211 (75.6)</w:t>
            </w:r>
          </w:p>
        </w:tc>
        <w:tc>
          <w:tcPr>
            <w:tcW w:w="1740" w:type="dxa"/>
          </w:tcPr>
          <w:p w14:paraId="48B6940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68 (24.4)</w:t>
            </w:r>
          </w:p>
        </w:tc>
        <w:tc>
          <w:tcPr>
            <w:tcW w:w="1260" w:type="dxa"/>
          </w:tcPr>
          <w:p w14:paraId="1F59BE2A"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50E12121"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A5CE6E4" w14:textId="77777777" w:rsidTr="00747DBE">
        <w:trPr>
          <w:jc w:val="center"/>
        </w:trPr>
        <w:tc>
          <w:tcPr>
            <w:tcW w:w="4135" w:type="dxa"/>
          </w:tcPr>
          <w:p w14:paraId="6D82D50B"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Highest level of Education</w:t>
            </w:r>
          </w:p>
        </w:tc>
        <w:tc>
          <w:tcPr>
            <w:tcW w:w="1590" w:type="dxa"/>
          </w:tcPr>
          <w:p w14:paraId="4F33F01F"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168FA91C" w14:textId="77777777" w:rsidR="00747DBE" w:rsidRPr="00747DBE" w:rsidRDefault="00747DBE" w:rsidP="00E01056">
            <w:pPr>
              <w:spacing w:line="360" w:lineRule="auto"/>
              <w:jc w:val="both"/>
              <w:rPr>
                <w:rFonts w:ascii="Georgia" w:hAnsi="Georgia" w:cs="Times New Roman"/>
                <w:sz w:val="20"/>
                <w:szCs w:val="20"/>
              </w:rPr>
            </w:pPr>
          </w:p>
        </w:tc>
        <w:tc>
          <w:tcPr>
            <w:tcW w:w="1260" w:type="dxa"/>
          </w:tcPr>
          <w:p w14:paraId="20575477"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51502309"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712C5E56" w14:textId="77777777" w:rsidTr="00747DBE">
        <w:trPr>
          <w:jc w:val="center"/>
        </w:trPr>
        <w:tc>
          <w:tcPr>
            <w:tcW w:w="4135" w:type="dxa"/>
          </w:tcPr>
          <w:p w14:paraId="29126B6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0-9 years (Completed Basic 9)</w:t>
            </w:r>
          </w:p>
        </w:tc>
        <w:tc>
          <w:tcPr>
            <w:tcW w:w="1590" w:type="dxa"/>
          </w:tcPr>
          <w:p w14:paraId="42AF3F8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17 (53.1)</w:t>
            </w:r>
          </w:p>
        </w:tc>
        <w:tc>
          <w:tcPr>
            <w:tcW w:w="1740" w:type="dxa"/>
          </w:tcPr>
          <w:p w14:paraId="5826356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15 (46.9)</w:t>
            </w:r>
          </w:p>
        </w:tc>
        <w:tc>
          <w:tcPr>
            <w:tcW w:w="1260" w:type="dxa"/>
          </w:tcPr>
          <w:p w14:paraId="4CDC86B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8.471</w:t>
            </w:r>
          </w:p>
        </w:tc>
        <w:tc>
          <w:tcPr>
            <w:tcW w:w="1530" w:type="dxa"/>
          </w:tcPr>
          <w:p w14:paraId="432803F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0.014</w:t>
            </w:r>
          </w:p>
        </w:tc>
      </w:tr>
      <w:tr w:rsidR="00747DBE" w:rsidRPr="00747DBE" w14:paraId="34E36C30" w14:textId="77777777" w:rsidTr="00747DBE">
        <w:trPr>
          <w:jc w:val="center"/>
        </w:trPr>
        <w:tc>
          <w:tcPr>
            <w:tcW w:w="4135" w:type="dxa"/>
          </w:tcPr>
          <w:p w14:paraId="4E2BFA02"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10-12 years (completed secondary education)</w:t>
            </w:r>
          </w:p>
        </w:tc>
        <w:tc>
          <w:tcPr>
            <w:tcW w:w="1590" w:type="dxa"/>
          </w:tcPr>
          <w:p w14:paraId="082306C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160 (76.2)</w:t>
            </w:r>
          </w:p>
        </w:tc>
        <w:tc>
          <w:tcPr>
            <w:tcW w:w="1740" w:type="dxa"/>
          </w:tcPr>
          <w:p w14:paraId="42C8CBC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50 (23.8)</w:t>
            </w:r>
          </w:p>
        </w:tc>
        <w:tc>
          <w:tcPr>
            <w:tcW w:w="1260" w:type="dxa"/>
          </w:tcPr>
          <w:p w14:paraId="2C3E5AF3"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6F33E4F5"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028CF321" w14:textId="77777777" w:rsidTr="00747DBE">
        <w:trPr>
          <w:jc w:val="center"/>
        </w:trPr>
        <w:tc>
          <w:tcPr>
            <w:tcW w:w="4135" w:type="dxa"/>
          </w:tcPr>
          <w:p w14:paraId="13BA378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More than 12 years (post-secondary)</w:t>
            </w:r>
          </w:p>
        </w:tc>
        <w:tc>
          <w:tcPr>
            <w:tcW w:w="1590" w:type="dxa"/>
          </w:tcPr>
          <w:p w14:paraId="69F19B9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257 (76.0)</w:t>
            </w:r>
          </w:p>
        </w:tc>
        <w:tc>
          <w:tcPr>
            <w:tcW w:w="1740" w:type="dxa"/>
          </w:tcPr>
          <w:p w14:paraId="74EC119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81 (24.0)</w:t>
            </w:r>
          </w:p>
        </w:tc>
        <w:tc>
          <w:tcPr>
            <w:tcW w:w="1260" w:type="dxa"/>
          </w:tcPr>
          <w:p w14:paraId="1F6B4D69" w14:textId="77777777" w:rsidR="00747DBE" w:rsidRPr="00747DBE" w:rsidRDefault="00747DBE" w:rsidP="00E01056">
            <w:pPr>
              <w:spacing w:line="360" w:lineRule="auto"/>
              <w:jc w:val="both"/>
              <w:rPr>
                <w:rFonts w:ascii="Georgia" w:hAnsi="Georgia" w:cs="Times New Roman"/>
                <w:sz w:val="20"/>
                <w:szCs w:val="20"/>
              </w:rPr>
            </w:pPr>
          </w:p>
        </w:tc>
        <w:tc>
          <w:tcPr>
            <w:tcW w:w="1530" w:type="dxa"/>
          </w:tcPr>
          <w:p w14:paraId="72856552" w14:textId="77777777" w:rsidR="00747DBE" w:rsidRPr="00747DBE" w:rsidRDefault="00747DBE" w:rsidP="00E01056">
            <w:pPr>
              <w:spacing w:line="360" w:lineRule="auto"/>
              <w:jc w:val="both"/>
              <w:rPr>
                <w:rFonts w:ascii="Georgia" w:hAnsi="Georgia" w:cs="Times New Roman"/>
                <w:sz w:val="20"/>
                <w:szCs w:val="20"/>
              </w:rPr>
            </w:pPr>
          </w:p>
        </w:tc>
      </w:tr>
      <w:tr w:rsidR="00747DBE" w:rsidRPr="00747DBE" w14:paraId="52961F2C" w14:textId="77777777" w:rsidTr="00747DBE">
        <w:trPr>
          <w:jc w:val="center"/>
        </w:trPr>
        <w:tc>
          <w:tcPr>
            <w:tcW w:w="4135" w:type="dxa"/>
          </w:tcPr>
          <w:p w14:paraId="7457E1A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Occupation</w:t>
            </w:r>
          </w:p>
        </w:tc>
        <w:tc>
          <w:tcPr>
            <w:tcW w:w="1590" w:type="dxa"/>
          </w:tcPr>
          <w:p w14:paraId="6A797586"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509E9821"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6F3F0CE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0DE7E0A"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F986A73" w14:textId="77777777" w:rsidTr="00747DBE">
        <w:trPr>
          <w:jc w:val="center"/>
        </w:trPr>
        <w:tc>
          <w:tcPr>
            <w:tcW w:w="4135" w:type="dxa"/>
          </w:tcPr>
          <w:p w14:paraId="6436B72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Health professional</w:t>
            </w:r>
          </w:p>
        </w:tc>
        <w:tc>
          <w:tcPr>
            <w:tcW w:w="1590" w:type="dxa"/>
          </w:tcPr>
          <w:p w14:paraId="221CF05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368 (75.1)</w:t>
            </w:r>
          </w:p>
        </w:tc>
        <w:tc>
          <w:tcPr>
            <w:tcW w:w="1740" w:type="dxa"/>
          </w:tcPr>
          <w:p w14:paraId="4B3C202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122 (24.9)</w:t>
            </w:r>
          </w:p>
        </w:tc>
        <w:tc>
          <w:tcPr>
            <w:tcW w:w="1260" w:type="dxa"/>
          </w:tcPr>
          <w:p w14:paraId="5CAA5201"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0.126</w:t>
            </w:r>
          </w:p>
        </w:tc>
        <w:tc>
          <w:tcPr>
            <w:tcW w:w="1530" w:type="dxa"/>
          </w:tcPr>
          <w:p w14:paraId="0D18E86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0.722</w:t>
            </w:r>
          </w:p>
        </w:tc>
      </w:tr>
      <w:tr w:rsidR="00747DBE" w:rsidRPr="00747DBE" w14:paraId="2B0EE78E" w14:textId="77777777" w:rsidTr="00747DBE">
        <w:trPr>
          <w:jc w:val="center"/>
        </w:trPr>
        <w:tc>
          <w:tcPr>
            <w:tcW w:w="4135" w:type="dxa"/>
          </w:tcPr>
          <w:p w14:paraId="653865A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Non-health professional</w:t>
            </w:r>
          </w:p>
        </w:tc>
        <w:tc>
          <w:tcPr>
            <w:tcW w:w="1590" w:type="dxa"/>
          </w:tcPr>
          <w:p w14:paraId="3FA0105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66 (73.3)</w:t>
            </w:r>
          </w:p>
        </w:tc>
        <w:tc>
          <w:tcPr>
            <w:tcW w:w="1740" w:type="dxa"/>
          </w:tcPr>
          <w:p w14:paraId="7A9F58D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24 (26.7)</w:t>
            </w:r>
          </w:p>
        </w:tc>
        <w:tc>
          <w:tcPr>
            <w:tcW w:w="1260" w:type="dxa"/>
          </w:tcPr>
          <w:p w14:paraId="4E20AA71"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63785A5"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6AA45FA" w14:textId="77777777" w:rsidTr="00747DBE">
        <w:trPr>
          <w:jc w:val="center"/>
        </w:trPr>
        <w:tc>
          <w:tcPr>
            <w:tcW w:w="4135" w:type="dxa"/>
          </w:tcPr>
          <w:p w14:paraId="75D5F98A"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Presence of illness*</w:t>
            </w:r>
          </w:p>
        </w:tc>
        <w:tc>
          <w:tcPr>
            <w:tcW w:w="1590" w:type="dxa"/>
          </w:tcPr>
          <w:p w14:paraId="2CD323DC"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3B138B29"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77CE6E5F"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56D217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40B3341" w14:textId="77777777" w:rsidTr="00747DBE">
        <w:trPr>
          <w:jc w:val="center"/>
        </w:trPr>
        <w:tc>
          <w:tcPr>
            <w:tcW w:w="4135" w:type="dxa"/>
          </w:tcPr>
          <w:p w14:paraId="4D4B369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59798C6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 (46.7)</w:t>
            </w:r>
          </w:p>
        </w:tc>
        <w:tc>
          <w:tcPr>
            <w:tcW w:w="1740" w:type="dxa"/>
          </w:tcPr>
          <w:p w14:paraId="270D287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 (53.3)</w:t>
            </w:r>
          </w:p>
        </w:tc>
        <w:tc>
          <w:tcPr>
            <w:tcW w:w="1260" w:type="dxa"/>
          </w:tcPr>
          <w:p w14:paraId="3ED5075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7.261</w:t>
            </w:r>
          </w:p>
        </w:tc>
        <w:tc>
          <w:tcPr>
            <w:tcW w:w="1530" w:type="dxa"/>
          </w:tcPr>
          <w:p w14:paraId="0D864B80" w14:textId="77777777" w:rsidR="00747DBE" w:rsidRPr="00747DBE" w:rsidRDefault="00747DBE" w:rsidP="00E01056">
            <w:pPr>
              <w:tabs>
                <w:tab w:val="right" w:pos="2901"/>
              </w:tabs>
              <w:spacing w:line="360" w:lineRule="auto"/>
              <w:jc w:val="both"/>
              <w:rPr>
                <w:rFonts w:ascii="Georgia" w:hAnsi="Georgia" w:cs="Times New Roman"/>
                <w:b/>
                <w:bCs/>
                <w:sz w:val="20"/>
                <w:szCs w:val="20"/>
              </w:rPr>
            </w:pPr>
            <w:r w:rsidRPr="00747DBE">
              <w:rPr>
                <w:rFonts w:ascii="Georgia" w:hAnsi="Georgia" w:cs="Times New Roman"/>
                <w:b/>
                <w:bCs/>
                <w:sz w:val="20"/>
                <w:szCs w:val="20"/>
              </w:rPr>
              <w:t>0.026</w:t>
            </w:r>
          </w:p>
        </w:tc>
      </w:tr>
      <w:tr w:rsidR="00747DBE" w:rsidRPr="00747DBE" w14:paraId="45EB854A" w14:textId="77777777" w:rsidTr="00747DBE">
        <w:trPr>
          <w:jc w:val="center"/>
        </w:trPr>
        <w:tc>
          <w:tcPr>
            <w:tcW w:w="4135" w:type="dxa"/>
          </w:tcPr>
          <w:p w14:paraId="6CBA48E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418CF0A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411 (75.3)</w:t>
            </w:r>
          </w:p>
        </w:tc>
        <w:tc>
          <w:tcPr>
            <w:tcW w:w="1740" w:type="dxa"/>
          </w:tcPr>
          <w:p w14:paraId="56F861C6"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135 (24.7)</w:t>
            </w:r>
          </w:p>
        </w:tc>
        <w:tc>
          <w:tcPr>
            <w:tcW w:w="1260" w:type="dxa"/>
          </w:tcPr>
          <w:p w14:paraId="11CBCA7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223E3E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2B5B50B" w14:textId="77777777" w:rsidTr="00747DBE">
        <w:trPr>
          <w:jc w:val="center"/>
        </w:trPr>
        <w:tc>
          <w:tcPr>
            <w:tcW w:w="4135" w:type="dxa"/>
          </w:tcPr>
          <w:p w14:paraId="7765365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590" w:type="dxa"/>
          </w:tcPr>
          <w:p w14:paraId="00E23B8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16 (84.2)</w:t>
            </w:r>
          </w:p>
        </w:tc>
        <w:tc>
          <w:tcPr>
            <w:tcW w:w="1740" w:type="dxa"/>
          </w:tcPr>
          <w:p w14:paraId="0212DCE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 (15.8)</w:t>
            </w:r>
          </w:p>
        </w:tc>
        <w:tc>
          <w:tcPr>
            <w:tcW w:w="1260" w:type="dxa"/>
          </w:tcPr>
          <w:p w14:paraId="28B12D2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01D64ED"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901FAC7" w14:textId="77777777" w:rsidTr="00747DBE">
        <w:trPr>
          <w:jc w:val="center"/>
        </w:trPr>
        <w:tc>
          <w:tcPr>
            <w:tcW w:w="4135" w:type="dxa"/>
          </w:tcPr>
          <w:p w14:paraId="3FEF607E"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alone</w:t>
            </w:r>
          </w:p>
        </w:tc>
        <w:tc>
          <w:tcPr>
            <w:tcW w:w="1590" w:type="dxa"/>
          </w:tcPr>
          <w:p w14:paraId="5D559CCF"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386DA5A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6178426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D97F0E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AE3B57A" w14:textId="77777777" w:rsidTr="00747DBE">
        <w:trPr>
          <w:jc w:val="center"/>
        </w:trPr>
        <w:tc>
          <w:tcPr>
            <w:tcW w:w="4135" w:type="dxa"/>
          </w:tcPr>
          <w:p w14:paraId="4BFE7FD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7D7BCD0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 (77.1)</w:t>
            </w:r>
          </w:p>
        </w:tc>
        <w:tc>
          <w:tcPr>
            <w:tcW w:w="1740" w:type="dxa"/>
          </w:tcPr>
          <w:p w14:paraId="1176330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30 (22.9)</w:t>
            </w:r>
          </w:p>
        </w:tc>
        <w:tc>
          <w:tcPr>
            <w:tcW w:w="1260" w:type="dxa"/>
          </w:tcPr>
          <w:p w14:paraId="7E9176ED"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4.264</w:t>
            </w:r>
          </w:p>
        </w:tc>
        <w:tc>
          <w:tcPr>
            <w:tcW w:w="1530" w:type="dxa"/>
          </w:tcPr>
          <w:p w14:paraId="2D8C4FF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0.496</w:t>
            </w:r>
          </w:p>
        </w:tc>
      </w:tr>
      <w:tr w:rsidR="00747DBE" w:rsidRPr="00747DBE" w14:paraId="11B4B19D" w14:textId="77777777" w:rsidTr="00747DBE">
        <w:trPr>
          <w:jc w:val="center"/>
        </w:trPr>
        <w:tc>
          <w:tcPr>
            <w:tcW w:w="4135" w:type="dxa"/>
          </w:tcPr>
          <w:p w14:paraId="0CB5FCD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3CB2615C"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333 (74.2)</w:t>
            </w:r>
          </w:p>
        </w:tc>
        <w:tc>
          <w:tcPr>
            <w:tcW w:w="1740" w:type="dxa"/>
          </w:tcPr>
          <w:p w14:paraId="224DCD4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116 (25.8)</w:t>
            </w:r>
          </w:p>
        </w:tc>
        <w:tc>
          <w:tcPr>
            <w:tcW w:w="1260" w:type="dxa"/>
          </w:tcPr>
          <w:p w14:paraId="1DC9FCBC"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68F17224"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7B34891C" w14:textId="77777777" w:rsidTr="00747DBE">
        <w:trPr>
          <w:jc w:val="center"/>
        </w:trPr>
        <w:tc>
          <w:tcPr>
            <w:tcW w:w="4135" w:type="dxa"/>
          </w:tcPr>
          <w:p w14:paraId="5C0E820A"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children below 18 years</w:t>
            </w:r>
          </w:p>
        </w:tc>
        <w:tc>
          <w:tcPr>
            <w:tcW w:w="1590" w:type="dxa"/>
          </w:tcPr>
          <w:p w14:paraId="339FA7B4"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0EF177B7"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608A5A5B"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6B93BB6"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912821F" w14:textId="77777777" w:rsidTr="00747DBE">
        <w:trPr>
          <w:jc w:val="center"/>
        </w:trPr>
        <w:tc>
          <w:tcPr>
            <w:tcW w:w="4135" w:type="dxa"/>
          </w:tcPr>
          <w:p w14:paraId="297CE8C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37FA68C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208 (71.6)</w:t>
            </w:r>
          </w:p>
        </w:tc>
        <w:tc>
          <w:tcPr>
            <w:tcW w:w="1740" w:type="dxa"/>
          </w:tcPr>
          <w:p w14:paraId="1C91FE9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85 (29.0)</w:t>
            </w:r>
          </w:p>
        </w:tc>
        <w:tc>
          <w:tcPr>
            <w:tcW w:w="1260" w:type="dxa"/>
          </w:tcPr>
          <w:p w14:paraId="27DFF8F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4.630</w:t>
            </w:r>
          </w:p>
        </w:tc>
        <w:tc>
          <w:tcPr>
            <w:tcW w:w="1530" w:type="dxa"/>
          </w:tcPr>
          <w:p w14:paraId="565DD71E"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b/>
                <w:bCs/>
                <w:sz w:val="20"/>
                <w:szCs w:val="20"/>
              </w:rPr>
              <w:t>0.031</w:t>
            </w:r>
          </w:p>
        </w:tc>
      </w:tr>
      <w:tr w:rsidR="00747DBE" w:rsidRPr="00747DBE" w14:paraId="796B035B" w14:textId="77777777" w:rsidTr="00747DBE">
        <w:trPr>
          <w:jc w:val="center"/>
        </w:trPr>
        <w:tc>
          <w:tcPr>
            <w:tcW w:w="4135" w:type="dxa"/>
          </w:tcPr>
          <w:p w14:paraId="0616D28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34966047"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226 (78.7)</w:t>
            </w:r>
          </w:p>
        </w:tc>
        <w:tc>
          <w:tcPr>
            <w:tcW w:w="1740" w:type="dxa"/>
          </w:tcPr>
          <w:p w14:paraId="07F84D3A"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61 (21.3)</w:t>
            </w:r>
          </w:p>
        </w:tc>
        <w:tc>
          <w:tcPr>
            <w:tcW w:w="1260" w:type="dxa"/>
          </w:tcPr>
          <w:p w14:paraId="5BB75DD8"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24981504"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AF72473" w14:textId="77777777" w:rsidTr="00747DBE">
        <w:trPr>
          <w:jc w:val="center"/>
        </w:trPr>
        <w:tc>
          <w:tcPr>
            <w:tcW w:w="4135" w:type="dxa"/>
          </w:tcPr>
          <w:p w14:paraId="196CB02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b/>
                <w:bCs/>
                <w:sz w:val="20"/>
                <w:szCs w:val="20"/>
              </w:rPr>
              <w:t>Live with people in a COVID-19 risk group**</w:t>
            </w:r>
          </w:p>
        </w:tc>
        <w:tc>
          <w:tcPr>
            <w:tcW w:w="1590" w:type="dxa"/>
          </w:tcPr>
          <w:p w14:paraId="79AE5F78"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31916B3E"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32CBEBB0"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41D8153"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ED8B1CC" w14:textId="77777777" w:rsidTr="00747DBE">
        <w:trPr>
          <w:jc w:val="center"/>
        </w:trPr>
        <w:tc>
          <w:tcPr>
            <w:tcW w:w="4135" w:type="dxa"/>
          </w:tcPr>
          <w:p w14:paraId="463DF458"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Yes</w:t>
            </w:r>
          </w:p>
        </w:tc>
        <w:tc>
          <w:tcPr>
            <w:tcW w:w="1590" w:type="dxa"/>
          </w:tcPr>
          <w:p w14:paraId="51D3A00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38 (82.6)</w:t>
            </w:r>
          </w:p>
        </w:tc>
        <w:tc>
          <w:tcPr>
            <w:tcW w:w="1740" w:type="dxa"/>
          </w:tcPr>
          <w:p w14:paraId="3EAEC7AB"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8 (17.4)</w:t>
            </w:r>
          </w:p>
        </w:tc>
        <w:tc>
          <w:tcPr>
            <w:tcW w:w="1260" w:type="dxa"/>
          </w:tcPr>
          <w:p w14:paraId="522EBB8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1.606</w:t>
            </w:r>
          </w:p>
        </w:tc>
        <w:tc>
          <w:tcPr>
            <w:tcW w:w="1530" w:type="dxa"/>
          </w:tcPr>
          <w:p w14:paraId="65DCB35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0.205</w:t>
            </w:r>
          </w:p>
        </w:tc>
      </w:tr>
      <w:tr w:rsidR="00747DBE" w:rsidRPr="00747DBE" w14:paraId="5973F88E" w14:textId="77777777" w:rsidTr="00747DBE">
        <w:trPr>
          <w:jc w:val="center"/>
        </w:trPr>
        <w:tc>
          <w:tcPr>
            <w:tcW w:w="4135" w:type="dxa"/>
          </w:tcPr>
          <w:p w14:paraId="3A29CAD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No</w:t>
            </w:r>
          </w:p>
        </w:tc>
        <w:tc>
          <w:tcPr>
            <w:tcW w:w="1590" w:type="dxa"/>
          </w:tcPr>
          <w:p w14:paraId="7058150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396 (79.6)</w:t>
            </w:r>
          </w:p>
        </w:tc>
        <w:tc>
          <w:tcPr>
            <w:tcW w:w="1740" w:type="dxa"/>
          </w:tcPr>
          <w:p w14:paraId="7E2C068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138 (25.8)</w:t>
            </w:r>
          </w:p>
        </w:tc>
        <w:tc>
          <w:tcPr>
            <w:tcW w:w="1260" w:type="dxa"/>
          </w:tcPr>
          <w:p w14:paraId="7A0390CE"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5D7235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1108C249" w14:textId="77777777" w:rsidTr="00747DBE">
        <w:trPr>
          <w:jc w:val="center"/>
        </w:trPr>
        <w:tc>
          <w:tcPr>
            <w:tcW w:w="4135" w:type="dxa"/>
          </w:tcPr>
          <w:p w14:paraId="511336BA"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Financial situation over the past three months</w:t>
            </w:r>
          </w:p>
        </w:tc>
        <w:tc>
          <w:tcPr>
            <w:tcW w:w="1590" w:type="dxa"/>
          </w:tcPr>
          <w:p w14:paraId="692760EC"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26BE386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6A863B6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AA2C26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D8FF7C2" w14:textId="77777777" w:rsidTr="00747DBE">
        <w:trPr>
          <w:jc w:val="center"/>
        </w:trPr>
        <w:tc>
          <w:tcPr>
            <w:tcW w:w="4135" w:type="dxa"/>
          </w:tcPr>
          <w:p w14:paraId="18122E5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Improved</w:t>
            </w:r>
          </w:p>
        </w:tc>
        <w:tc>
          <w:tcPr>
            <w:tcW w:w="1590" w:type="dxa"/>
          </w:tcPr>
          <w:p w14:paraId="0C88351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55 (59.1)</w:t>
            </w:r>
          </w:p>
        </w:tc>
        <w:tc>
          <w:tcPr>
            <w:tcW w:w="1740" w:type="dxa"/>
          </w:tcPr>
          <w:p w14:paraId="606A894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38 (40.9)</w:t>
            </w:r>
          </w:p>
        </w:tc>
        <w:tc>
          <w:tcPr>
            <w:tcW w:w="1260" w:type="dxa"/>
          </w:tcPr>
          <w:p w14:paraId="722055C8"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16.532</w:t>
            </w:r>
          </w:p>
        </w:tc>
        <w:tc>
          <w:tcPr>
            <w:tcW w:w="1530" w:type="dxa"/>
          </w:tcPr>
          <w:p w14:paraId="5D87CB52" w14:textId="77777777" w:rsidR="00747DBE" w:rsidRPr="00747DBE" w:rsidRDefault="00747DBE" w:rsidP="00E01056">
            <w:pPr>
              <w:tabs>
                <w:tab w:val="right" w:pos="2901"/>
              </w:tabs>
              <w:spacing w:line="360" w:lineRule="auto"/>
              <w:jc w:val="both"/>
              <w:rPr>
                <w:rFonts w:ascii="Georgia" w:hAnsi="Georgia" w:cs="Times New Roman"/>
                <w:b/>
                <w:bCs/>
                <w:sz w:val="20"/>
                <w:szCs w:val="20"/>
              </w:rPr>
            </w:pPr>
            <w:r w:rsidRPr="00747DBE">
              <w:rPr>
                <w:rFonts w:ascii="Georgia" w:hAnsi="Georgia" w:cs="Times New Roman"/>
                <w:b/>
                <w:bCs/>
                <w:sz w:val="20"/>
                <w:szCs w:val="20"/>
              </w:rPr>
              <w:t>0.001</w:t>
            </w:r>
          </w:p>
        </w:tc>
      </w:tr>
      <w:tr w:rsidR="00747DBE" w:rsidRPr="00747DBE" w14:paraId="35868566" w14:textId="77777777" w:rsidTr="00747DBE">
        <w:trPr>
          <w:jc w:val="center"/>
        </w:trPr>
        <w:tc>
          <w:tcPr>
            <w:tcW w:w="4135" w:type="dxa"/>
          </w:tcPr>
          <w:p w14:paraId="5720A7B0"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lastRenderedPageBreak/>
              <w:t>Unchanged</w:t>
            </w:r>
          </w:p>
        </w:tc>
        <w:tc>
          <w:tcPr>
            <w:tcW w:w="1590" w:type="dxa"/>
          </w:tcPr>
          <w:p w14:paraId="1ACDFF7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101 (81.5)</w:t>
            </w:r>
          </w:p>
        </w:tc>
        <w:tc>
          <w:tcPr>
            <w:tcW w:w="1740" w:type="dxa"/>
          </w:tcPr>
          <w:p w14:paraId="6BCDC9E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23 (18.5)</w:t>
            </w:r>
          </w:p>
        </w:tc>
        <w:tc>
          <w:tcPr>
            <w:tcW w:w="1260" w:type="dxa"/>
          </w:tcPr>
          <w:p w14:paraId="50C8593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112B3BF"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30DE7892" w14:textId="77777777" w:rsidTr="00747DBE">
        <w:trPr>
          <w:jc w:val="center"/>
        </w:trPr>
        <w:tc>
          <w:tcPr>
            <w:tcW w:w="4135" w:type="dxa"/>
          </w:tcPr>
          <w:p w14:paraId="04B859D3"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Worse</w:t>
            </w:r>
          </w:p>
        </w:tc>
        <w:tc>
          <w:tcPr>
            <w:tcW w:w="1590" w:type="dxa"/>
          </w:tcPr>
          <w:p w14:paraId="2F5A96D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226 (75.6)</w:t>
            </w:r>
          </w:p>
        </w:tc>
        <w:tc>
          <w:tcPr>
            <w:tcW w:w="1740" w:type="dxa"/>
          </w:tcPr>
          <w:p w14:paraId="415AAAB9"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73 (24.4)</w:t>
            </w:r>
          </w:p>
        </w:tc>
        <w:tc>
          <w:tcPr>
            <w:tcW w:w="1260" w:type="dxa"/>
          </w:tcPr>
          <w:p w14:paraId="4E546082"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6074B3F"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D8D77C7" w14:textId="77777777" w:rsidTr="00747DBE">
        <w:trPr>
          <w:jc w:val="center"/>
        </w:trPr>
        <w:tc>
          <w:tcPr>
            <w:tcW w:w="4135" w:type="dxa"/>
          </w:tcPr>
          <w:p w14:paraId="61C433D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590" w:type="dxa"/>
          </w:tcPr>
          <w:p w14:paraId="3F0648F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52 (81.2)</w:t>
            </w:r>
          </w:p>
        </w:tc>
        <w:tc>
          <w:tcPr>
            <w:tcW w:w="1740" w:type="dxa"/>
          </w:tcPr>
          <w:p w14:paraId="6F297DC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12 (18.8)</w:t>
            </w:r>
          </w:p>
        </w:tc>
        <w:tc>
          <w:tcPr>
            <w:tcW w:w="1260" w:type="dxa"/>
          </w:tcPr>
          <w:p w14:paraId="25CBEE0D"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1B7834C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22B4A0BD" w14:textId="77777777" w:rsidTr="00747DBE">
        <w:trPr>
          <w:jc w:val="center"/>
        </w:trPr>
        <w:tc>
          <w:tcPr>
            <w:tcW w:w="4135" w:type="dxa"/>
          </w:tcPr>
          <w:p w14:paraId="6739040D"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Average monthly income (N=309)</w:t>
            </w:r>
          </w:p>
        </w:tc>
        <w:tc>
          <w:tcPr>
            <w:tcW w:w="1590" w:type="dxa"/>
          </w:tcPr>
          <w:p w14:paraId="115D632F"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46B2AA3C"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4F39A76C"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71D8BC1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4CBC59A4" w14:textId="77777777" w:rsidTr="00747DBE">
        <w:trPr>
          <w:jc w:val="center"/>
        </w:trPr>
        <w:tc>
          <w:tcPr>
            <w:tcW w:w="4135" w:type="dxa"/>
          </w:tcPr>
          <w:p w14:paraId="0687392C"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&lt;30,000 naira (U.S.$78.95)</w:t>
            </w:r>
          </w:p>
        </w:tc>
        <w:tc>
          <w:tcPr>
            <w:tcW w:w="1590" w:type="dxa"/>
          </w:tcPr>
          <w:p w14:paraId="0CA8FD8B"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138 (80.2)</w:t>
            </w:r>
          </w:p>
        </w:tc>
        <w:tc>
          <w:tcPr>
            <w:tcW w:w="1740" w:type="dxa"/>
          </w:tcPr>
          <w:p w14:paraId="4A13659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34 (19.8)</w:t>
            </w:r>
          </w:p>
        </w:tc>
        <w:tc>
          <w:tcPr>
            <w:tcW w:w="1260" w:type="dxa"/>
          </w:tcPr>
          <w:p w14:paraId="652CE5C9"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0.908</w:t>
            </w:r>
          </w:p>
        </w:tc>
        <w:tc>
          <w:tcPr>
            <w:tcW w:w="1530" w:type="dxa"/>
          </w:tcPr>
          <w:p w14:paraId="06783600"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0.341</w:t>
            </w:r>
          </w:p>
        </w:tc>
      </w:tr>
      <w:tr w:rsidR="00747DBE" w:rsidRPr="00747DBE" w14:paraId="273A8E67" w14:textId="77777777" w:rsidTr="00747DBE">
        <w:trPr>
          <w:jc w:val="center"/>
        </w:trPr>
        <w:tc>
          <w:tcPr>
            <w:tcW w:w="4135" w:type="dxa"/>
          </w:tcPr>
          <w:p w14:paraId="70C7D8E5"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≥30,000 naira (U.S.$78.95)</w:t>
            </w:r>
          </w:p>
        </w:tc>
        <w:tc>
          <w:tcPr>
            <w:tcW w:w="1590" w:type="dxa"/>
          </w:tcPr>
          <w:p w14:paraId="3DD8ADBF"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73 (75.3)</w:t>
            </w:r>
          </w:p>
        </w:tc>
        <w:tc>
          <w:tcPr>
            <w:tcW w:w="1740" w:type="dxa"/>
          </w:tcPr>
          <w:p w14:paraId="3C8E493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24 (24.7)</w:t>
            </w:r>
          </w:p>
        </w:tc>
        <w:tc>
          <w:tcPr>
            <w:tcW w:w="1260" w:type="dxa"/>
          </w:tcPr>
          <w:p w14:paraId="399C5C4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E8C4B8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F651206" w14:textId="77777777" w:rsidTr="00747DBE">
        <w:trPr>
          <w:jc w:val="center"/>
        </w:trPr>
        <w:tc>
          <w:tcPr>
            <w:tcW w:w="4135" w:type="dxa"/>
          </w:tcPr>
          <w:p w14:paraId="0C75D1C6"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b/>
                <w:bCs/>
                <w:sz w:val="20"/>
                <w:szCs w:val="20"/>
              </w:rPr>
              <w:t>Wealth quintiles</w:t>
            </w:r>
          </w:p>
        </w:tc>
        <w:tc>
          <w:tcPr>
            <w:tcW w:w="1590" w:type="dxa"/>
          </w:tcPr>
          <w:p w14:paraId="1EFD4FEE" w14:textId="77777777" w:rsidR="00747DBE" w:rsidRPr="00747DBE" w:rsidRDefault="00747DBE" w:rsidP="00E01056">
            <w:pPr>
              <w:spacing w:line="360" w:lineRule="auto"/>
              <w:jc w:val="both"/>
              <w:rPr>
                <w:rFonts w:ascii="Georgia" w:hAnsi="Georgia" w:cs="Times New Roman"/>
                <w:sz w:val="20"/>
                <w:szCs w:val="20"/>
              </w:rPr>
            </w:pPr>
          </w:p>
        </w:tc>
        <w:tc>
          <w:tcPr>
            <w:tcW w:w="1740" w:type="dxa"/>
          </w:tcPr>
          <w:p w14:paraId="76F01D5F"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260" w:type="dxa"/>
          </w:tcPr>
          <w:p w14:paraId="74A3C36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98BB329"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655070EF" w14:textId="77777777" w:rsidTr="00747DBE">
        <w:trPr>
          <w:jc w:val="center"/>
        </w:trPr>
        <w:tc>
          <w:tcPr>
            <w:tcW w:w="4135" w:type="dxa"/>
          </w:tcPr>
          <w:p w14:paraId="337139C3"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First</w:t>
            </w:r>
          </w:p>
        </w:tc>
        <w:tc>
          <w:tcPr>
            <w:tcW w:w="1590" w:type="dxa"/>
          </w:tcPr>
          <w:p w14:paraId="19C1AF8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95 (77.2)</w:t>
            </w:r>
          </w:p>
        </w:tc>
        <w:tc>
          <w:tcPr>
            <w:tcW w:w="1740" w:type="dxa"/>
          </w:tcPr>
          <w:p w14:paraId="36789987"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28 (22.8)</w:t>
            </w:r>
          </w:p>
        </w:tc>
        <w:tc>
          <w:tcPr>
            <w:tcW w:w="1260" w:type="dxa"/>
          </w:tcPr>
          <w:p w14:paraId="4BA699B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6.274</w:t>
            </w:r>
          </w:p>
        </w:tc>
        <w:tc>
          <w:tcPr>
            <w:tcW w:w="1530" w:type="dxa"/>
          </w:tcPr>
          <w:p w14:paraId="516330B5"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0.180</w:t>
            </w:r>
          </w:p>
        </w:tc>
      </w:tr>
      <w:tr w:rsidR="00747DBE" w:rsidRPr="00747DBE" w14:paraId="0062673B" w14:textId="77777777" w:rsidTr="00747DBE">
        <w:trPr>
          <w:jc w:val="center"/>
        </w:trPr>
        <w:tc>
          <w:tcPr>
            <w:tcW w:w="4135" w:type="dxa"/>
          </w:tcPr>
          <w:p w14:paraId="5A09713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 xml:space="preserve">Second </w:t>
            </w:r>
          </w:p>
        </w:tc>
        <w:tc>
          <w:tcPr>
            <w:tcW w:w="1590" w:type="dxa"/>
          </w:tcPr>
          <w:p w14:paraId="37493681"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82 (69.5)</w:t>
            </w:r>
          </w:p>
        </w:tc>
        <w:tc>
          <w:tcPr>
            <w:tcW w:w="1740" w:type="dxa"/>
          </w:tcPr>
          <w:p w14:paraId="0EBCBF71"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36 (30.5)</w:t>
            </w:r>
          </w:p>
        </w:tc>
        <w:tc>
          <w:tcPr>
            <w:tcW w:w="1260" w:type="dxa"/>
          </w:tcPr>
          <w:p w14:paraId="7A091DF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ACEF38E"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ED8EF5A" w14:textId="77777777" w:rsidTr="00747DBE">
        <w:trPr>
          <w:jc w:val="center"/>
        </w:trPr>
        <w:tc>
          <w:tcPr>
            <w:tcW w:w="4135" w:type="dxa"/>
          </w:tcPr>
          <w:p w14:paraId="5A1EF156"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Third</w:t>
            </w:r>
          </w:p>
        </w:tc>
        <w:tc>
          <w:tcPr>
            <w:tcW w:w="1590" w:type="dxa"/>
          </w:tcPr>
          <w:p w14:paraId="701D6534"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82 (73.2)</w:t>
            </w:r>
          </w:p>
        </w:tc>
        <w:tc>
          <w:tcPr>
            <w:tcW w:w="1740" w:type="dxa"/>
          </w:tcPr>
          <w:p w14:paraId="32C078DF"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30 (26.8)</w:t>
            </w:r>
          </w:p>
        </w:tc>
        <w:tc>
          <w:tcPr>
            <w:tcW w:w="1260" w:type="dxa"/>
          </w:tcPr>
          <w:p w14:paraId="1CE9DBF4"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52A7EA6B"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5575879A" w14:textId="77777777" w:rsidTr="00747DBE">
        <w:trPr>
          <w:jc w:val="center"/>
        </w:trPr>
        <w:tc>
          <w:tcPr>
            <w:tcW w:w="4135" w:type="dxa"/>
          </w:tcPr>
          <w:p w14:paraId="3363196D"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Fourth</w:t>
            </w:r>
          </w:p>
        </w:tc>
        <w:tc>
          <w:tcPr>
            <w:tcW w:w="1590" w:type="dxa"/>
          </w:tcPr>
          <w:p w14:paraId="7BD33A3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85 (72.0)</w:t>
            </w:r>
          </w:p>
        </w:tc>
        <w:tc>
          <w:tcPr>
            <w:tcW w:w="1740" w:type="dxa"/>
          </w:tcPr>
          <w:p w14:paraId="716E5FF2"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33 (28.0)</w:t>
            </w:r>
          </w:p>
        </w:tc>
        <w:tc>
          <w:tcPr>
            <w:tcW w:w="1260" w:type="dxa"/>
          </w:tcPr>
          <w:p w14:paraId="3263B7D5"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36903607"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r w:rsidR="00747DBE" w:rsidRPr="00747DBE" w14:paraId="0B42DC76" w14:textId="77777777" w:rsidTr="00747DBE">
        <w:trPr>
          <w:trHeight w:val="70"/>
          <w:jc w:val="center"/>
        </w:trPr>
        <w:tc>
          <w:tcPr>
            <w:tcW w:w="4135" w:type="dxa"/>
          </w:tcPr>
          <w:p w14:paraId="18E00FB7" w14:textId="77777777" w:rsidR="00747DBE" w:rsidRPr="00747DBE" w:rsidRDefault="00747DBE" w:rsidP="00E01056">
            <w:pPr>
              <w:spacing w:line="360" w:lineRule="auto"/>
              <w:jc w:val="both"/>
              <w:rPr>
                <w:rFonts w:ascii="Georgia" w:hAnsi="Georgia" w:cs="Times New Roman"/>
                <w:b/>
                <w:bCs/>
                <w:sz w:val="20"/>
                <w:szCs w:val="20"/>
              </w:rPr>
            </w:pPr>
            <w:r w:rsidRPr="00747DBE">
              <w:rPr>
                <w:rFonts w:ascii="Georgia" w:hAnsi="Georgia" w:cs="Times New Roman"/>
                <w:sz w:val="20"/>
                <w:szCs w:val="20"/>
              </w:rPr>
              <w:t>Fifth</w:t>
            </w:r>
          </w:p>
        </w:tc>
        <w:tc>
          <w:tcPr>
            <w:tcW w:w="1590" w:type="dxa"/>
          </w:tcPr>
          <w:p w14:paraId="66C7A11E" w14:textId="77777777" w:rsidR="00747DBE" w:rsidRPr="00747DBE" w:rsidRDefault="00747DBE" w:rsidP="00E01056">
            <w:pPr>
              <w:spacing w:line="360" w:lineRule="auto"/>
              <w:jc w:val="both"/>
              <w:rPr>
                <w:rFonts w:ascii="Georgia" w:hAnsi="Georgia" w:cs="Times New Roman"/>
                <w:sz w:val="20"/>
                <w:szCs w:val="20"/>
              </w:rPr>
            </w:pPr>
            <w:r w:rsidRPr="00747DBE">
              <w:rPr>
                <w:rFonts w:ascii="Georgia" w:hAnsi="Georgia" w:cs="Times New Roman"/>
                <w:sz w:val="20"/>
                <w:szCs w:val="20"/>
              </w:rPr>
              <w:t>90 (82.6)</w:t>
            </w:r>
          </w:p>
        </w:tc>
        <w:tc>
          <w:tcPr>
            <w:tcW w:w="1740" w:type="dxa"/>
          </w:tcPr>
          <w:p w14:paraId="137CDA3C" w14:textId="77777777" w:rsidR="00747DBE" w:rsidRPr="00747DBE" w:rsidRDefault="00747DBE" w:rsidP="00E01056">
            <w:pPr>
              <w:tabs>
                <w:tab w:val="right" w:pos="2901"/>
              </w:tabs>
              <w:spacing w:line="360" w:lineRule="auto"/>
              <w:jc w:val="both"/>
              <w:rPr>
                <w:rFonts w:ascii="Georgia" w:hAnsi="Georgia" w:cs="Times New Roman"/>
                <w:sz w:val="20"/>
                <w:szCs w:val="20"/>
              </w:rPr>
            </w:pPr>
            <w:r w:rsidRPr="00747DBE">
              <w:rPr>
                <w:rFonts w:ascii="Georgia" w:hAnsi="Georgia" w:cs="Times New Roman"/>
                <w:sz w:val="20"/>
                <w:szCs w:val="20"/>
              </w:rPr>
              <w:t>19 (17.4)</w:t>
            </w:r>
          </w:p>
        </w:tc>
        <w:tc>
          <w:tcPr>
            <w:tcW w:w="1260" w:type="dxa"/>
          </w:tcPr>
          <w:p w14:paraId="37CCFD93" w14:textId="77777777" w:rsidR="00747DBE" w:rsidRPr="00747DBE" w:rsidRDefault="00747DBE" w:rsidP="00E01056">
            <w:pPr>
              <w:tabs>
                <w:tab w:val="right" w:pos="2901"/>
              </w:tabs>
              <w:spacing w:line="360" w:lineRule="auto"/>
              <w:jc w:val="both"/>
              <w:rPr>
                <w:rFonts w:ascii="Georgia" w:hAnsi="Georgia" w:cs="Times New Roman"/>
                <w:sz w:val="20"/>
                <w:szCs w:val="20"/>
              </w:rPr>
            </w:pPr>
          </w:p>
        </w:tc>
        <w:tc>
          <w:tcPr>
            <w:tcW w:w="1530" w:type="dxa"/>
          </w:tcPr>
          <w:p w14:paraId="4E28B8B5" w14:textId="77777777" w:rsidR="00747DBE" w:rsidRPr="00747DBE" w:rsidRDefault="00747DBE" w:rsidP="00E01056">
            <w:pPr>
              <w:tabs>
                <w:tab w:val="right" w:pos="2901"/>
              </w:tabs>
              <w:spacing w:line="360" w:lineRule="auto"/>
              <w:jc w:val="both"/>
              <w:rPr>
                <w:rFonts w:ascii="Georgia" w:hAnsi="Georgia" w:cs="Times New Roman"/>
                <w:sz w:val="20"/>
                <w:szCs w:val="20"/>
              </w:rPr>
            </w:pPr>
          </w:p>
        </w:tc>
      </w:tr>
    </w:tbl>
    <w:p w14:paraId="5A7729DD" w14:textId="51E87C0C" w:rsidR="00747DBE" w:rsidRDefault="00747DBE" w:rsidP="00747DBE">
      <w:pPr>
        <w:spacing w:after="0" w:line="240" w:lineRule="auto"/>
        <w:jc w:val="center"/>
        <w:rPr>
          <w:rFonts w:ascii="Georgia" w:eastAsia="Times New Roman Uni" w:hAnsi="Georgia" w:cs="Times New Roman"/>
          <w:b/>
          <w:sz w:val="20"/>
          <w:szCs w:val="20"/>
          <w:u w:val="single"/>
        </w:rPr>
      </w:pPr>
    </w:p>
    <w:p w14:paraId="5EEBAF59" w14:textId="12B2E51E" w:rsidR="00747DBE" w:rsidRDefault="00747DBE" w:rsidP="00747DBE">
      <w:pPr>
        <w:spacing w:after="0" w:line="240" w:lineRule="auto"/>
        <w:jc w:val="center"/>
        <w:rPr>
          <w:rFonts w:ascii="Georgia" w:eastAsia="Times New Roman Uni" w:hAnsi="Georgia" w:cs="Times New Roman"/>
          <w:b/>
          <w:sz w:val="20"/>
          <w:szCs w:val="20"/>
          <w:u w:val="single"/>
        </w:rPr>
      </w:pPr>
    </w:p>
    <w:p w14:paraId="740C6612" w14:textId="77777777" w:rsidR="00747DBE" w:rsidRDefault="00747DBE" w:rsidP="00747DBE">
      <w:pPr>
        <w:spacing w:after="0" w:line="240" w:lineRule="auto"/>
        <w:jc w:val="center"/>
        <w:rPr>
          <w:rFonts w:ascii="Georgia" w:eastAsia="Times New Roman Uni" w:hAnsi="Georgia" w:cs="Times New Roman"/>
          <w:b/>
          <w:sz w:val="20"/>
          <w:szCs w:val="20"/>
          <w:u w:val="single"/>
        </w:rPr>
      </w:pPr>
    </w:p>
    <w:p w14:paraId="344F904C" w14:textId="6B5F8428" w:rsidR="00747DBE" w:rsidRDefault="00747DBE" w:rsidP="00747DBE">
      <w:pPr>
        <w:spacing w:after="0" w:line="240" w:lineRule="auto"/>
        <w:jc w:val="center"/>
        <w:rPr>
          <w:rFonts w:ascii="Georgia" w:eastAsia="Times New Roman Uni" w:hAnsi="Georgia" w:cs="Times New Roman"/>
          <w:b/>
          <w:sz w:val="20"/>
          <w:szCs w:val="20"/>
          <w:u w:val="single"/>
        </w:rPr>
      </w:pPr>
    </w:p>
    <w:p w14:paraId="1598EBDC" w14:textId="2D6ED6AE" w:rsidR="00747DBE" w:rsidRPr="00747DBE" w:rsidRDefault="00747DBE" w:rsidP="00747DBE">
      <w:pPr>
        <w:spacing w:after="0" w:line="240" w:lineRule="auto"/>
        <w:jc w:val="center"/>
        <w:rPr>
          <w:rFonts w:ascii="Georgia" w:hAnsi="Georgia" w:cs="Times New Roman"/>
          <w:b/>
          <w:bCs/>
          <w:sz w:val="20"/>
          <w:szCs w:val="20"/>
        </w:rPr>
      </w:pPr>
      <w:r w:rsidRPr="00747DBE">
        <w:rPr>
          <w:rFonts w:ascii="Georgia" w:hAnsi="Georgia" w:cs="Times New Roman"/>
          <w:b/>
          <w:bCs/>
          <w:sz w:val="20"/>
          <w:szCs w:val="20"/>
        </w:rPr>
        <w:t>Table 5</w:t>
      </w:r>
      <w:r>
        <w:rPr>
          <w:rFonts w:ascii="Georgia" w:hAnsi="Georgia" w:cs="Times New Roman"/>
          <w:b/>
          <w:bCs/>
          <w:sz w:val="20"/>
          <w:szCs w:val="20"/>
        </w:rPr>
        <w:t>.</w:t>
      </w:r>
      <w:r w:rsidRPr="00747DBE">
        <w:rPr>
          <w:rFonts w:ascii="Georgia" w:hAnsi="Georgia" w:cs="Times New Roman"/>
          <w:b/>
          <w:bCs/>
          <w:sz w:val="20"/>
          <w:szCs w:val="20"/>
        </w:rPr>
        <w:t xml:space="preserve"> </w:t>
      </w:r>
      <w:r w:rsidRPr="00747DBE">
        <w:rPr>
          <w:rFonts w:ascii="Georgia" w:hAnsi="Georgia" w:cs="Times New Roman"/>
          <w:sz w:val="20"/>
          <w:szCs w:val="20"/>
        </w:rPr>
        <w:t>COVID-19 vaccine specifications required before willingness to take the COVID-19 among community members in Ondo state</w:t>
      </w:r>
    </w:p>
    <w:p w14:paraId="4A5DE1FD" w14:textId="102EAD87" w:rsidR="00747DBE" w:rsidRDefault="00747DBE" w:rsidP="00747DBE">
      <w:pPr>
        <w:spacing w:after="0" w:line="240" w:lineRule="auto"/>
        <w:jc w:val="center"/>
        <w:rPr>
          <w:rFonts w:ascii="Georgia" w:eastAsia="Times New Roman Uni" w:hAnsi="Georgia" w:cs="Times New Roman"/>
          <w:b/>
          <w:sz w:val="20"/>
          <w:szCs w:val="20"/>
          <w:u w:val="single"/>
        </w:rPr>
      </w:pPr>
    </w:p>
    <w:tbl>
      <w:tblPr>
        <w:tblW w:w="10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5"/>
        <w:gridCol w:w="1216"/>
        <w:gridCol w:w="1216"/>
      </w:tblGrid>
      <w:tr w:rsidR="00747DBE" w:rsidRPr="00747DBE" w14:paraId="2F6B9DC1" w14:textId="77777777" w:rsidTr="00747DBE">
        <w:trPr>
          <w:trHeight w:val="438"/>
          <w:jc w:val="center"/>
        </w:trPr>
        <w:tc>
          <w:tcPr>
            <w:tcW w:w="7735" w:type="dxa"/>
          </w:tcPr>
          <w:p w14:paraId="5674DE2A" w14:textId="77777777" w:rsidR="00747DBE" w:rsidRPr="00747DBE" w:rsidRDefault="00747DBE" w:rsidP="00E01056">
            <w:pPr>
              <w:spacing w:line="360" w:lineRule="auto"/>
              <w:ind w:left="135"/>
              <w:jc w:val="both"/>
              <w:rPr>
                <w:rFonts w:ascii="Georgia" w:hAnsi="Georgia" w:cs="Times New Roman"/>
                <w:b/>
                <w:bCs/>
                <w:sz w:val="20"/>
                <w:szCs w:val="20"/>
              </w:rPr>
            </w:pPr>
            <w:r w:rsidRPr="00747DBE">
              <w:rPr>
                <w:rFonts w:ascii="Georgia" w:hAnsi="Georgia" w:cs="Times New Roman"/>
                <w:b/>
                <w:bCs/>
                <w:sz w:val="20"/>
                <w:szCs w:val="20"/>
              </w:rPr>
              <w:t>COVID-19 vaccine specifications</w:t>
            </w:r>
          </w:p>
        </w:tc>
        <w:tc>
          <w:tcPr>
            <w:tcW w:w="1216" w:type="dxa"/>
          </w:tcPr>
          <w:p w14:paraId="5C7BC780" w14:textId="77777777" w:rsidR="00747DBE" w:rsidRPr="00747DBE" w:rsidRDefault="00747DBE" w:rsidP="00E01056">
            <w:pPr>
              <w:spacing w:line="360" w:lineRule="auto"/>
              <w:ind w:left="135"/>
              <w:jc w:val="both"/>
              <w:rPr>
                <w:rFonts w:ascii="Georgia" w:hAnsi="Georgia" w:cs="Times New Roman"/>
                <w:b/>
                <w:bCs/>
                <w:sz w:val="20"/>
                <w:szCs w:val="20"/>
              </w:rPr>
            </w:pPr>
            <w:r w:rsidRPr="00747DBE">
              <w:rPr>
                <w:rFonts w:ascii="Georgia" w:hAnsi="Georgia" w:cs="Times New Roman"/>
                <w:b/>
                <w:bCs/>
                <w:sz w:val="20"/>
                <w:szCs w:val="20"/>
              </w:rPr>
              <w:t>n</w:t>
            </w:r>
          </w:p>
        </w:tc>
        <w:tc>
          <w:tcPr>
            <w:tcW w:w="1216" w:type="dxa"/>
          </w:tcPr>
          <w:p w14:paraId="13A155F7" w14:textId="77777777" w:rsidR="00747DBE" w:rsidRPr="00747DBE" w:rsidRDefault="00747DBE" w:rsidP="00E01056">
            <w:pPr>
              <w:spacing w:line="360" w:lineRule="auto"/>
              <w:ind w:left="135"/>
              <w:jc w:val="both"/>
              <w:rPr>
                <w:rFonts w:ascii="Georgia" w:hAnsi="Georgia" w:cs="Times New Roman"/>
                <w:b/>
                <w:bCs/>
                <w:sz w:val="20"/>
                <w:szCs w:val="20"/>
              </w:rPr>
            </w:pPr>
            <w:r w:rsidRPr="00747DBE">
              <w:rPr>
                <w:rFonts w:ascii="Georgia" w:hAnsi="Georgia" w:cs="Times New Roman"/>
                <w:b/>
                <w:bCs/>
                <w:sz w:val="20"/>
                <w:szCs w:val="20"/>
              </w:rPr>
              <w:t>%</w:t>
            </w:r>
          </w:p>
        </w:tc>
      </w:tr>
      <w:tr w:rsidR="00747DBE" w:rsidRPr="00747DBE" w14:paraId="2507266D" w14:textId="77777777" w:rsidTr="00747DBE">
        <w:trPr>
          <w:trHeight w:val="354"/>
          <w:jc w:val="center"/>
        </w:trPr>
        <w:tc>
          <w:tcPr>
            <w:tcW w:w="7735" w:type="dxa"/>
          </w:tcPr>
          <w:p w14:paraId="4E8FB15B"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Recommendation from the Ministry of Health (N=541)</w:t>
            </w:r>
          </w:p>
        </w:tc>
        <w:tc>
          <w:tcPr>
            <w:tcW w:w="1216" w:type="dxa"/>
          </w:tcPr>
          <w:p w14:paraId="7993CB65"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383</w:t>
            </w:r>
          </w:p>
        </w:tc>
        <w:tc>
          <w:tcPr>
            <w:tcW w:w="1216" w:type="dxa"/>
          </w:tcPr>
          <w:p w14:paraId="35EECBA4"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70.8</w:t>
            </w:r>
          </w:p>
        </w:tc>
      </w:tr>
      <w:tr w:rsidR="00747DBE" w:rsidRPr="00747DBE" w14:paraId="76AB5188" w14:textId="77777777" w:rsidTr="00747DBE">
        <w:trPr>
          <w:trHeight w:val="354"/>
          <w:jc w:val="center"/>
        </w:trPr>
        <w:tc>
          <w:tcPr>
            <w:tcW w:w="7735" w:type="dxa"/>
          </w:tcPr>
          <w:p w14:paraId="1E59E0E4"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Whether it has been used for a long time with no serious side effect (N=488)</w:t>
            </w:r>
          </w:p>
        </w:tc>
        <w:tc>
          <w:tcPr>
            <w:tcW w:w="1216" w:type="dxa"/>
          </w:tcPr>
          <w:p w14:paraId="791554A1"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329</w:t>
            </w:r>
          </w:p>
        </w:tc>
        <w:tc>
          <w:tcPr>
            <w:tcW w:w="1216" w:type="dxa"/>
          </w:tcPr>
          <w:p w14:paraId="425CA178"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67.4</w:t>
            </w:r>
          </w:p>
        </w:tc>
      </w:tr>
      <w:tr w:rsidR="00747DBE" w:rsidRPr="00747DBE" w14:paraId="6ABFFFD2" w14:textId="77777777" w:rsidTr="00747DBE">
        <w:trPr>
          <w:trHeight w:val="421"/>
          <w:jc w:val="center"/>
        </w:trPr>
        <w:tc>
          <w:tcPr>
            <w:tcW w:w="7735" w:type="dxa"/>
          </w:tcPr>
          <w:p w14:paraId="2563BF8D"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Whether the vaccine is being used in other countries (N=464)</w:t>
            </w:r>
          </w:p>
        </w:tc>
        <w:tc>
          <w:tcPr>
            <w:tcW w:w="1216" w:type="dxa"/>
          </w:tcPr>
          <w:p w14:paraId="7EB8427C"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317</w:t>
            </w:r>
          </w:p>
        </w:tc>
        <w:tc>
          <w:tcPr>
            <w:tcW w:w="1216" w:type="dxa"/>
          </w:tcPr>
          <w:p w14:paraId="7DDB8D13"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68.3</w:t>
            </w:r>
          </w:p>
        </w:tc>
      </w:tr>
      <w:tr w:rsidR="00747DBE" w:rsidRPr="00747DBE" w14:paraId="194AFDE9" w14:textId="77777777" w:rsidTr="00747DBE">
        <w:trPr>
          <w:trHeight w:val="388"/>
          <w:jc w:val="center"/>
        </w:trPr>
        <w:tc>
          <w:tcPr>
            <w:tcW w:w="7735" w:type="dxa"/>
          </w:tcPr>
          <w:p w14:paraId="62C6071C"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Recommendation from the family doctor (N=505)</w:t>
            </w:r>
          </w:p>
        </w:tc>
        <w:tc>
          <w:tcPr>
            <w:tcW w:w="1216" w:type="dxa"/>
          </w:tcPr>
          <w:p w14:paraId="620BA59F"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312</w:t>
            </w:r>
          </w:p>
        </w:tc>
        <w:tc>
          <w:tcPr>
            <w:tcW w:w="1216" w:type="dxa"/>
          </w:tcPr>
          <w:p w14:paraId="73DDA68A"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61.8</w:t>
            </w:r>
          </w:p>
        </w:tc>
      </w:tr>
      <w:tr w:rsidR="00747DBE" w:rsidRPr="00747DBE" w14:paraId="430A5566" w14:textId="77777777" w:rsidTr="00747DBE">
        <w:trPr>
          <w:trHeight w:val="421"/>
          <w:jc w:val="center"/>
        </w:trPr>
        <w:tc>
          <w:tcPr>
            <w:tcW w:w="7735" w:type="dxa"/>
          </w:tcPr>
          <w:p w14:paraId="6CFB9E32"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Whether payment would be needed to receive the COVID-19 vaccine (N=504)</w:t>
            </w:r>
          </w:p>
        </w:tc>
        <w:tc>
          <w:tcPr>
            <w:tcW w:w="1216" w:type="dxa"/>
          </w:tcPr>
          <w:p w14:paraId="0BF0DA1B"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309</w:t>
            </w:r>
          </w:p>
        </w:tc>
        <w:tc>
          <w:tcPr>
            <w:tcW w:w="1216" w:type="dxa"/>
          </w:tcPr>
          <w:p w14:paraId="31EBEDB0"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61.3</w:t>
            </w:r>
          </w:p>
        </w:tc>
      </w:tr>
      <w:tr w:rsidR="00747DBE" w:rsidRPr="00747DBE" w14:paraId="4F6D6614" w14:textId="77777777" w:rsidTr="00747DBE">
        <w:trPr>
          <w:trHeight w:val="455"/>
          <w:jc w:val="center"/>
        </w:trPr>
        <w:tc>
          <w:tcPr>
            <w:tcW w:w="7735" w:type="dxa"/>
          </w:tcPr>
          <w:p w14:paraId="7E7B096F"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Easy of accessing COVID-19 vaccine (N=455)</w:t>
            </w:r>
          </w:p>
        </w:tc>
        <w:tc>
          <w:tcPr>
            <w:tcW w:w="1216" w:type="dxa"/>
          </w:tcPr>
          <w:p w14:paraId="5125F04B"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284</w:t>
            </w:r>
          </w:p>
        </w:tc>
        <w:tc>
          <w:tcPr>
            <w:tcW w:w="1216" w:type="dxa"/>
          </w:tcPr>
          <w:p w14:paraId="37804896"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62.4</w:t>
            </w:r>
          </w:p>
        </w:tc>
      </w:tr>
      <w:tr w:rsidR="00747DBE" w:rsidRPr="00747DBE" w14:paraId="02432681" w14:textId="77777777" w:rsidTr="00747DBE">
        <w:trPr>
          <w:trHeight w:val="286"/>
          <w:jc w:val="center"/>
        </w:trPr>
        <w:tc>
          <w:tcPr>
            <w:tcW w:w="7735" w:type="dxa"/>
          </w:tcPr>
          <w:p w14:paraId="32F1E0F6"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The risk of getting infected with COVID-19 after vaccination (N=478)</w:t>
            </w:r>
          </w:p>
        </w:tc>
        <w:tc>
          <w:tcPr>
            <w:tcW w:w="1216" w:type="dxa"/>
          </w:tcPr>
          <w:p w14:paraId="04501317"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278</w:t>
            </w:r>
          </w:p>
        </w:tc>
        <w:tc>
          <w:tcPr>
            <w:tcW w:w="1216" w:type="dxa"/>
          </w:tcPr>
          <w:p w14:paraId="0EF9050B"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58.2</w:t>
            </w:r>
          </w:p>
        </w:tc>
      </w:tr>
      <w:tr w:rsidR="00747DBE" w:rsidRPr="00747DBE" w14:paraId="21440529" w14:textId="77777777" w:rsidTr="00747DBE">
        <w:trPr>
          <w:trHeight w:val="523"/>
          <w:jc w:val="center"/>
        </w:trPr>
        <w:tc>
          <w:tcPr>
            <w:tcW w:w="7735" w:type="dxa"/>
          </w:tcPr>
          <w:p w14:paraId="6528DC7B"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Whether a high uptake of COVID-19 vaccine would lift bans on gatherings</w:t>
            </w:r>
          </w:p>
          <w:p w14:paraId="6B9F4EAC"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(N=420)</w:t>
            </w:r>
          </w:p>
        </w:tc>
        <w:tc>
          <w:tcPr>
            <w:tcW w:w="1216" w:type="dxa"/>
          </w:tcPr>
          <w:p w14:paraId="599A1438"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269</w:t>
            </w:r>
          </w:p>
        </w:tc>
        <w:tc>
          <w:tcPr>
            <w:tcW w:w="1216" w:type="dxa"/>
          </w:tcPr>
          <w:p w14:paraId="07068C60"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64.0</w:t>
            </w:r>
          </w:p>
        </w:tc>
      </w:tr>
      <w:tr w:rsidR="00747DBE" w:rsidRPr="00747DBE" w14:paraId="074289CC" w14:textId="77777777" w:rsidTr="00747DBE">
        <w:trPr>
          <w:trHeight w:val="489"/>
          <w:jc w:val="center"/>
        </w:trPr>
        <w:tc>
          <w:tcPr>
            <w:tcW w:w="7735" w:type="dxa"/>
          </w:tcPr>
          <w:p w14:paraId="4986B7E8"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 xml:space="preserve">Proximity of vaccination </w:t>
            </w:r>
            <w:proofErr w:type="spellStart"/>
            <w:r w:rsidRPr="00747DBE">
              <w:rPr>
                <w:rFonts w:ascii="Georgia" w:hAnsi="Georgia" w:cs="Times New Roman"/>
                <w:sz w:val="20"/>
                <w:szCs w:val="20"/>
              </w:rPr>
              <w:t>center</w:t>
            </w:r>
            <w:proofErr w:type="spellEnd"/>
            <w:r w:rsidRPr="00747DBE">
              <w:rPr>
                <w:rFonts w:ascii="Georgia" w:hAnsi="Georgia" w:cs="Times New Roman"/>
                <w:sz w:val="20"/>
                <w:szCs w:val="20"/>
              </w:rPr>
              <w:t xml:space="preserve"> to residential areas (N=480)</w:t>
            </w:r>
          </w:p>
        </w:tc>
        <w:tc>
          <w:tcPr>
            <w:tcW w:w="1216" w:type="dxa"/>
          </w:tcPr>
          <w:p w14:paraId="504A1A18"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239</w:t>
            </w:r>
          </w:p>
        </w:tc>
        <w:tc>
          <w:tcPr>
            <w:tcW w:w="1216" w:type="dxa"/>
          </w:tcPr>
          <w:p w14:paraId="45D7EA41"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49.8</w:t>
            </w:r>
          </w:p>
        </w:tc>
      </w:tr>
      <w:tr w:rsidR="00747DBE" w:rsidRPr="00747DBE" w14:paraId="38A16E5B" w14:textId="77777777" w:rsidTr="00747DBE">
        <w:trPr>
          <w:trHeight w:val="667"/>
          <w:jc w:val="center"/>
        </w:trPr>
        <w:tc>
          <w:tcPr>
            <w:tcW w:w="7735" w:type="dxa"/>
          </w:tcPr>
          <w:p w14:paraId="1EAD03D8"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Country in which the vaccine was produced (N=460)</w:t>
            </w:r>
          </w:p>
        </w:tc>
        <w:tc>
          <w:tcPr>
            <w:tcW w:w="1216" w:type="dxa"/>
          </w:tcPr>
          <w:p w14:paraId="6E7939CD"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217</w:t>
            </w:r>
          </w:p>
        </w:tc>
        <w:tc>
          <w:tcPr>
            <w:tcW w:w="1216" w:type="dxa"/>
          </w:tcPr>
          <w:p w14:paraId="3BAB607D" w14:textId="77777777" w:rsidR="00747DBE" w:rsidRPr="00747DBE" w:rsidRDefault="00747DBE" w:rsidP="00E01056">
            <w:pPr>
              <w:spacing w:line="360" w:lineRule="auto"/>
              <w:ind w:left="135"/>
              <w:jc w:val="both"/>
              <w:rPr>
                <w:rFonts w:ascii="Georgia" w:hAnsi="Georgia" w:cs="Times New Roman"/>
                <w:sz w:val="20"/>
                <w:szCs w:val="20"/>
              </w:rPr>
            </w:pPr>
            <w:r w:rsidRPr="00747DBE">
              <w:rPr>
                <w:rFonts w:ascii="Georgia" w:hAnsi="Georgia" w:cs="Times New Roman"/>
                <w:sz w:val="20"/>
                <w:szCs w:val="20"/>
              </w:rPr>
              <w:t>47.2</w:t>
            </w:r>
          </w:p>
        </w:tc>
      </w:tr>
    </w:tbl>
    <w:p w14:paraId="69C3BF20" w14:textId="140B4F54" w:rsidR="00747DBE" w:rsidRDefault="00747DBE" w:rsidP="00747DBE">
      <w:pPr>
        <w:spacing w:after="0" w:line="240" w:lineRule="auto"/>
        <w:jc w:val="center"/>
        <w:rPr>
          <w:rFonts w:ascii="Georgia" w:eastAsia="Times New Roman Uni" w:hAnsi="Georgia" w:cs="Times New Roman"/>
          <w:b/>
          <w:sz w:val="20"/>
          <w:szCs w:val="20"/>
          <w:u w:val="single"/>
        </w:rPr>
      </w:pPr>
    </w:p>
    <w:p w14:paraId="10EEF38E" w14:textId="3A023E3E" w:rsidR="00747DBE" w:rsidRDefault="00747DBE" w:rsidP="00747DBE">
      <w:pPr>
        <w:spacing w:after="0" w:line="240" w:lineRule="auto"/>
        <w:jc w:val="center"/>
        <w:rPr>
          <w:rFonts w:ascii="Georgia" w:eastAsia="Times New Roman Uni" w:hAnsi="Georgia" w:cs="Times New Roman"/>
          <w:b/>
          <w:sz w:val="20"/>
          <w:szCs w:val="20"/>
          <w:u w:val="single"/>
        </w:rPr>
      </w:pPr>
    </w:p>
    <w:p w14:paraId="031A9816" w14:textId="2E492304" w:rsidR="00747DBE" w:rsidRDefault="00747DBE" w:rsidP="00747DBE">
      <w:pPr>
        <w:spacing w:after="0" w:line="240" w:lineRule="auto"/>
        <w:jc w:val="center"/>
        <w:rPr>
          <w:rFonts w:ascii="Georgia" w:eastAsia="Times New Roman Uni" w:hAnsi="Georgia" w:cs="Times New Roman"/>
          <w:b/>
          <w:sz w:val="20"/>
          <w:szCs w:val="20"/>
          <w:u w:val="single"/>
        </w:rPr>
      </w:pPr>
    </w:p>
    <w:p w14:paraId="46D10B93" w14:textId="5CB5DCF1" w:rsidR="00747DBE" w:rsidRDefault="00747DBE" w:rsidP="00747DBE">
      <w:pPr>
        <w:spacing w:after="0" w:line="240" w:lineRule="auto"/>
        <w:jc w:val="center"/>
        <w:rPr>
          <w:rFonts w:ascii="Georgia" w:eastAsia="Times New Roman Uni" w:hAnsi="Georgia" w:cs="Times New Roman"/>
          <w:b/>
          <w:sz w:val="20"/>
          <w:szCs w:val="20"/>
          <w:u w:val="single"/>
        </w:rPr>
      </w:pPr>
    </w:p>
    <w:p w14:paraId="47EA01E3" w14:textId="7757305C" w:rsidR="00747DBE" w:rsidRDefault="00747DBE" w:rsidP="00747DBE">
      <w:pPr>
        <w:spacing w:after="0" w:line="240" w:lineRule="auto"/>
        <w:jc w:val="center"/>
        <w:rPr>
          <w:rFonts w:ascii="Georgia" w:eastAsia="Times New Roman Uni" w:hAnsi="Georgia" w:cs="Times New Roman"/>
          <w:b/>
          <w:sz w:val="20"/>
          <w:szCs w:val="20"/>
          <w:u w:val="single"/>
        </w:rPr>
      </w:pPr>
    </w:p>
    <w:p w14:paraId="66E743E3" w14:textId="51244F14" w:rsidR="00747DBE" w:rsidRDefault="00747DBE" w:rsidP="00747DBE">
      <w:pPr>
        <w:spacing w:after="0" w:line="240" w:lineRule="auto"/>
        <w:jc w:val="center"/>
        <w:rPr>
          <w:rFonts w:ascii="Georgia" w:eastAsia="Times New Roman Uni" w:hAnsi="Georgia" w:cs="Times New Roman"/>
          <w:b/>
          <w:sz w:val="20"/>
          <w:szCs w:val="20"/>
          <w:u w:val="single"/>
        </w:rPr>
      </w:pPr>
    </w:p>
    <w:p w14:paraId="3B5CFBF3" w14:textId="793A7C2E" w:rsidR="00747DBE" w:rsidRDefault="00747DBE" w:rsidP="00747DBE">
      <w:pPr>
        <w:spacing w:after="0" w:line="240" w:lineRule="auto"/>
        <w:rPr>
          <w:rFonts w:ascii="Georgia" w:eastAsia="Times New Roman Uni" w:hAnsi="Georgia" w:cs="Times New Roman"/>
          <w:b/>
          <w:sz w:val="20"/>
          <w:szCs w:val="20"/>
          <w:u w:val="single"/>
        </w:rPr>
      </w:pPr>
    </w:p>
    <w:p w14:paraId="370FB398" w14:textId="29FEB672" w:rsidR="00747DBE" w:rsidRPr="00747DBE" w:rsidRDefault="00747DBE" w:rsidP="00747DBE">
      <w:pPr>
        <w:spacing w:after="0" w:line="240" w:lineRule="auto"/>
        <w:jc w:val="center"/>
        <w:rPr>
          <w:rFonts w:ascii="Georgia" w:hAnsi="Georgia" w:cs="Times New Roman"/>
          <w:b/>
          <w:bCs/>
          <w:sz w:val="20"/>
          <w:szCs w:val="20"/>
        </w:rPr>
      </w:pPr>
      <w:r w:rsidRPr="00747DBE">
        <w:rPr>
          <w:rFonts w:ascii="Georgia" w:hAnsi="Georgia" w:cs="Times New Roman"/>
          <w:b/>
          <w:bCs/>
          <w:sz w:val="20"/>
          <w:szCs w:val="20"/>
        </w:rPr>
        <w:lastRenderedPageBreak/>
        <w:t>Table 6</w:t>
      </w:r>
      <w:r>
        <w:rPr>
          <w:rFonts w:ascii="Georgia" w:hAnsi="Georgia" w:cs="Times New Roman"/>
          <w:b/>
          <w:bCs/>
          <w:sz w:val="20"/>
          <w:szCs w:val="20"/>
        </w:rPr>
        <w:t>.</w:t>
      </w:r>
      <w:r w:rsidRPr="00747DBE">
        <w:rPr>
          <w:rFonts w:ascii="Georgia" w:hAnsi="Georgia" w:cs="Times New Roman"/>
          <w:b/>
          <w:bCs/>
          <w:sz w:val="20"/>
          <w:szCs w:val="20"/>
        </w:rPr>
        <w:t xml:space="preserve"> </w:t>
      </w:r>
      <w:r w:rsidRPr="00747DBE">
        <w:rPr>
          <w:rFonts w:ascii="Georgia" w:hAnsi="Georgia" w:cs="Times New Roman"/>
          <w:sz w:val="20"/>
          <w:szCs w:val="20"/>
        </w:rPr>
        <w:t xml:space="preserve">Determinants </w:t>
      </w:r>
      <w:bookmarkStart w:id="8" w:name="_Hlk56629637"/>
      <w:r w:rsidRPr="00747DBE">
        <w:rPr>
          <w:rFonts w:ascii="Georgia" w:hAnsi="Georgia" w:cs="Times New Roman"/>
          <w:sz w:val="20"/>
          <w:szCs w:val="20"/>
        </w:rPr>
        <w:t xml:space="preserve">of willingness for COVID-19 testing, disclosure of contacts, and taking the COVID-19 vaccine among </w:t>
      </w:r>
      <w:bookmarkEnd w:id="8"/>
      <w:r w:rsidRPr="00747DBE">
        <w:rPr>
          <w:rFonts w:ascii="Georgia" w:hAnsi="Georgia" w:cs="Times New Roman"/>
          <w:sz w:val="20"/>
          <w:szCs w:val="20"/>
        </w:rPr>
        <w:t>community members in Ondo state</w:t>
      </w:r>
    </w:p>
    <w:p w14:paraId="53BAE7EC" w14:textId="2BA9EE62" w:rsidR="00747DBE" w:rsidRDefault="00747DBE" w:rsidP="00747DBE">
      <w:pPr>
        <w:spacing w:after="0" w:line="240" w:lineRule="auto"/>
        <w:rPr>
          <w:rFonts w:ascii="Georgia" w:eastAsia="Times New Roman Uni" w:hAnsi="Georgia" w:cs="Times New Roman"/>
          <w:b/>
          <w:sz w:val="20"/>
          <w:szCs w:val="20"/>
          <w:u w:val="single"/>
        </w:rPr>
      </w:pPr>
    </w:p>
    <w:tbl>
      <w:tblPr>
        <w:tblW w:w="11057"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000" w:firstRow="0" w:lastRow="0" w:firstColumn="0" w:lastColumn="0" w:noHBand="0" w:noVBand="0"/>
      </w:tblPr>
      <w:tblGrid>
        <w:gridCol w:w="4370"/>
        <w:gridCol w:w="1427"/>
        <w:gridCol w:w="1337"/>
        <w:gridCol w:w="1337"/>
        <w:gridCol w:w="1249"/>
        <w:gridCol w:w="1337"/>
      </w:tblGrid>
      <w:tr w:rsidR="00747DBE" w:rsidRPr="00747DBE" w14:paraId="76301BC8" w14:textId="77777777" w:rsidTr="00750CBF">
        <w:trPr>
          <w:trHeight w:val="75"/>
          <w:jc w:val="center"/>
        </w:trPr>
        <w:tc>
          <w:tcPr>
            <w:tcW w:w="4370" w:type="dxa"/>
            <w:vMerge w:val="restart"/>
          </w:tcPr>
          <w:p w14:paraId="5F4494BD"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Willingness to take the COVID-19 test</w:t>
            </w:r>
          </w:p>
        </w:tc>
        <w:tc>
          <w:tcPr>
            <w:tcW w:w="1427" w:type="dxa"/>
            <w:vMerge w:val="restart"/>
          </w:tcPr>
          <w:p w14:paraId="650AF0DF"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B</w:t>
            </w:r>
          </w:p>
        </w:tc>
        <w:tc>
          <w:tcPr>
            <w:tcW w:w="1337" w:type="dxa"/>
            <w:vMerge w:val="restart"/>
          </w:tcPr>
          <w:p w14:paraId="6FC78F86"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Odds Ratio</w:t>
            </w:r>
          </w:p>
        </w:tc>
        <w:tc>
          <w:tcPr>
            <w:tcW w:w="2586" w:type="dxa"/>
            <w:gridSpan w:val="2"/>
          </w:tcPr>
          <w:p w14:paraId="55D9F2D3"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95% CI for OR</w:t>
            </w:r>
          </w:p>
        </w:tc>
        <w:tc>
          <w:tcPr>
            <w:tcW w:w="1337" w:type="dxa"/>
            <w:vMerge w:val="restart"/>
          </w:tcPr>
          <w:p w14:paraId="25457F44"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p-value</w:t>
            </w:r>
          </w:p>
        </w:tc>
      </w:tr>
      <w:tr w:rsidR="00747DBE" w:rsidRPr="00747DBE" w14:paraId="3D54FAF1" w14:textId="77777777" w:rsidTr="00750CBF">
        <w:trPr>
          <w:trHeight w:val="75"/>
          <w:jc w:val="center"/>
        </w:trPr>
        <w:tc>
          <w:tcPr>
            <w:tcW w:w="4370" w:type="dxa"/>
            <w:vMerge/>
          </w:tcPr>
          <w:p w14:paraId="2EA6BDD2" w14:textId="77777777" w:rsidR="00747DBE" w:rsidRPr="00747DBE" w:rsidRDefault="00747DBE" w:rsidP="00E01056">
            <w:pPr>
              <w:spacing w:after="0" w:line="360" w:lineRule="auto"/>
              <w:jc w:val="both"/>
              <w:rPr>
                <w:rFonts w:ascii="Georgia" w:hAnsi="Georgia" w:cs="Times New Roman"/>
                <w:sz w:val="20"/>
                <w:szCs w:val="20"/>
              </w:rPr>
            </w:pPr>
          </w:p>
        </w:tc>
        <w:tc>
          <w:tcPr>
            <w:tcW w:w="1427" w:type="dxa"/>
            <w:vMerge/>
          </w:tcPr>
          <w:p w14:paraId="4DCCE5F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vMerge/>
          </w:tcPr>
          <w:p w14:paraId="48A0572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A3B719E"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Lower</w:t>
            </w:r>
          </w:p>
        </w:tc>
        <w:tc>
          <w:tcPr>
            <w:tcW w:w="1248" w:type="dxa"/>
          </w:tcPr>
          <w:p w14:paraId="65829210"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Upper</w:t>
            </w:r>
          </w:p>
        </w:tc>
        <w:tc>
          <w:tcPr>
            <w:tcW w:w="1337" w:type="dxa"/>
            <w:vMerge/>
          </w:tcPr>
          <w:p w14:paraId="5D2A5D95"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5199EB9B" w14:textId="77777777" w:rsidTr="00750CBF">
        <w:trPr>
          <w:trHeight w:val="96"/>
          <w:jc w:val="center"/>
        </w:trPr>
        <w:tc>
          <w:tcPr>
            <w:tcW w:w="4370" w:type="dxa"/>
          </w:tcPr>
          <w:p w14:paraId="002BB2E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Highest level of Education</w:t>
            </w:r>
          </w:p>
        </w:tc>
        <w:tc>
          <w:tcPr>
            <w:tcW w:w="1427" w:type="dxa"/>
          </w:tcPr>
          <w:p w14:paraId="277B79CD"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6FC693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C5C5C1C"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5E4679C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0BBD9A8"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3FC4E18D" w14:textId="77777777" w:rsidTr="00750CBF">
        <w:trPr>
          <w:trHeight w:val="102"/>
          <w:jc w:val="center"/>
        </w:trPr>
        <w:tc>
          <w:tcPr>
            <w:tcW w:w="4370" w:type="dxa"/>
          </w:tcPr>
          <w:p w14:paraId="18F07087"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0-9 years (Completed Basic 9)</w:t>
            </w:r>
          </w:p>
        </w:tc>
        <w:tc>
          <w:tcPr>
            <w:tcW w:w="1427" w:type="dxa"/>
          </w:tcPr>
          <w:p w14:paraId="5B19AF00"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35B898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w:t>
            </w:r>
          </w:p>
        </w:tc>
        <w:tc>
          <w:tcPr>
            <w:tcW w:w="1337" w:type="dxa"/>
          </w:tcPr>
          <w:p w14:paraId="69B8343E"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5AB928CE"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C5F5176"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317F5B43" w14:textId="77777777" w:rsidTr="00750CBF">
        <w:trPr>
          <w:trHeight w:val="75"/>
          <w:jc w:val="center"/>
        </w:trPr>
        <w:tc>
          <w:tcPr>
            <w:tcW w:w="4370" w:type="dxa"/>
          </w:tcPr>
          <w:p w14:paraId="7F0DB53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10-12 years (Completed secondary education)</w:t>
            </w:r>
          </w:p>
        </w:tc>
        <w:tc>
          <w:tcPr>
            <w:tcW w:w="1427" w:type="dxa"/>
          </w:tcPr>
          <w:p w14:paraId="4BEDD46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0.352</w:t>
            </w:r>
          </w:p>
        </w:tc>
        <w:tc>
          <w:tcPr>
            <w:tcW w:w="1337" w:type="dxa"/>
          </w:tcPr>
          <w:p w14:paraId="7DFA299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1.422</w:t>
            </w:r>
          </w:p>
        </w:tc>
        <w:tc>
          <w:tcPr>
            <w:tcW w:w="1337" w:type="dxa"/>
          </w:tcPr>
          <w:p w14:paraId="011A6C3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0.455</w:t>
            </w:r>
          </w:p>
        </w:tc>
        <w:tc>
          <w:tcPr>
            <w:tcW w:w="1248" w:type="dxa"/>
          </w:tcPr>
          <w:p w14:paraId="6DB60BE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4.444</w:t>
            </w:r>
          </w:p>
        </w:tc>
        <w:tc>
          <w:tcPr>
            <w:tcW w:w="1337" w:type="dxa"/>
          </w:tcPr>
          <w:p w14:paraId="7BF2ED1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0.545</w:t>
            </w:r>
          </w:p>
        </w:tc>
      </w:tr>
      <w:tr w:rsidR="00747DBE" w:rsidRPr="00747DBE" w14:paraId="72F59EDE" w14:textId="77777777" w:rsidTr="00750CBF">
        <w:trPr>
          <w:trHeight w:val="75"/>
          <w:jc w:val="center"/>
        </w:trPr>
        <w:tc>
          <w:tcPr>
            <w:tcW w:w="4370" w:type="dxa"/>
          </w:tcPr>
          <w:p w14:paraId="7DDCD83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More than 12 years (Post-secondary)</w:t>
            </w:r>
          </w:p>
        </w:tc>
        <w:tc>
          <w:tcPr>
            <w:tcW w:w="1427" w:type="dxa"/>
          </w:tcPr>
          <w:p w14:paraId="1C5F2BF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0.241</w:t>
            </w:r>
          </w:p>
        </w:tc>
        <w:tc>
          <w:tcPr>
            <w:tcW w:w="1337" w:type="dxa"/>
          </w:tcPr>
          <w:p w14:paraId="0A25898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1.272</w:t>
            </w:r>
          </w:p>
        </w:tc>
        <w:tc>
          <w:tcPr>
            <w:tcW w:w="1337" w:type="dxa"/>
          </w:tcPr>
          <w:p w14:paraId="5D18E23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0.418</w:t>
            </w:r>
          </w:p>
        </w:tc>
        <w:tc>
          <w:tcPr>
            <w:tcW w:w="1248" w:type="dxa"/>
          </w:tcPr>
          <w:p w14:paraId="1EAC503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3.869</w:t>
            </w:r>
          </w:p>
        </w:tc>
        <w:tc>
          <w:tcPr>
            <w:tcW w:w="1337" w:type="dxa"/>
          </w:tcPr>
          <w:p w14:paraId="538D68A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0.672</w:t>
            </w:r>
          </w:p>
        </w:tc>
      </w:tr>
      <w:tr w:rsidR="00747DBE" w:rsidRPr="00747DBE" w14:paraId="7D239F0B" w14:textId="77777777" w:rsidTr="00750CBF">
        <w:trPr>
          <w:trHeight w:val="50"/>
          <w:jc w:val="center"/>
        </w:trPr>
        <w:tc>
          <w:tcPr>
            <w:tcW w:w="4370" w:type="dxa"/>
          </w:tcPr>
          <w:p w14:paraId="53DCABA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Presence of illness</w:t>
            </w:r>
          </w:p>
        </w:tc>
        <w:tc>
          <w:tcPr>
            <w:tcW w:w="1427" w:type="dxa"/>
          </w:tcPr>
          <w:p w14:paraId="53B2DD98"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FEBF094"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697927DE"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67FB622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1F0C78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20727A08" w14:textId="77777777" w:rsidTr="00750CBF">
        <w:trPr>
          <w:trHeight w:val="75"/>
          <w:jc w:val="center"/>
        </w:trPr>
        <w:tc>
          <w:tcPr>
            <w:tcW w:w="4370" w:type="dxa"/>
          </w:tcPr>
          <w:p w14:paraId="5A9965C0"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 xml:space="preserve">No </w:t>
            </w:r>
          </w:p>
        </w:tc>
        <w:tc>
          <w:tcPr>
            <w:tcW w:w="1427" w:type="dxa"/>
          </w:tcPr>
          <w:p w14:paraId="49E16139"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665BA5D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w:t>
            </w:r>
          </w:p>
        </w:tc>
        <w:tc>
          <w:tcPr>
            <w:tcW w:w="1337" w:type="dxa"/>
          </w:tcPr>
          <w:p w14:paraId="64F52228"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2B2C539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E8E9EE4"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264B2BAC" w14:textId="77777777" w:rsidTr="00750CBF">
        <w:trPr>
          <w:trHeight w:val="75"/>
          <w:jc w:val="center"/>
        </w:trPr>
        <w:tc>
          <w:tcPr>
            <w:tcW w:w="4370" w:type="dxa"/>
          </w:tcPr>
          <w:p w14:paraId="62C0394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427" w:type="dxa"/>
          </w:tcPr>
          <w:p w14:paraId="036257B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-2.173</w:t>
            </w:r>
          </w:p>
        </w:tc>
        <w:tc>
          <w:tcPr>
            <w:tcW w:w="1337" w:type="dxa"/>
          </w:tcPr>
          <w:p w14:paraId="6ECC2281"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0.114</w:t>
            </w:r>
          </w:p>
        </w:tc>
        <w:tc>
          <w:tcPr>
            <w:tcW w:w="1337" w:type="dxa"/>
          </w:tcPr>
          <w:p w14:paraId="2854A7F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0.011</w:t>
            </w:r>
          </w:p>
        </w:tc>
        <w:tc>
          <w:tcPr>
            <w:tcW w:w="1248" w:type="dxa"/>
          </w:tcPr>
          <w:p w14:paraId="52BBDD2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1.176</w:t>
            </w:r>
          </w:p>
        </w:tc>
        <w:tc>
          <w:tcPr>
            <w:tcW w:w="1337" w:type="dxa"/>
          </w:tcPr>
          <w:p w14:paraId="0C1F429D"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0.068</w:t>
            </w:r>
          </w:p>
        </w:tc>
      </w:tr>
      <w:tr w:rsidR="00747DBE" w:rsidRPr="00747DBE" w14:paraId="5696343A" w14:textId="77777777" w:rsidTr="00750CBF">
        <w:trPr>
          <w:trHeight w:val="75"/>
          <w:jc w:val="center"/>
        </w:trPr>
        <w:tc>
          <w:tcPr>
            <w:tcW w:w="4370" w:type="dxa"/>
          </w:tcPr>
          <w:p w14:paraId="2CD7268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Yes</w:t>
            </w:r>
          </w:p>
        </w:tc>
        <w:tc>
          <w:tcPr>
            <w:tcW w:w="1427" w:type="dxa"/>
          </w:tcPr>
          <w:p w14:paraId="54EDAFA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0.864</w:t>
            </w:r>
          </w:p>
        </w:tc>
        <w:tc>
          <w:tcPr>
            <w:tcW w:w="1337" w:type="dxa"/>
          </w:tcPr>
          <w:p w14:paraId="3D77A23C"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2.372</w:t>
            </w:r>
          </w:p>
        </w:tc>
        <w:tc>
          <w:tcPr>
            <w:tcW w:w="1337" w:type="dxa"/>
          </w:tcPr>
          <w:p w14:paraId="31979D1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0.274</w:t>
            </w:r>
          </w:p>
        </w:tc>
        <w:tc>
          <w:tcPr>
            <w:tcW w:w="1248" w:type="dxa"/>
          </w:tcPr>
          <w:p w14:paraId="2072EF5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20.500</w:t>
            </w:r>
          </w:p>
        </w:tc>
        <w:tc>
          <w:tcPr>
            <w:tcW w:w="1337" w:type="dxa"/>
          </w:tcPr>
          <w:p w14:paraId="745406CF"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0.432</w:t>
            </w:r>
          </w:p>
        </w:tc>
      </w:tr>
      <w:tr w:rsidR="00747DBE" w:rsidRPr="00747DBE" w14:paraId="30751C52" w14:textId="77777777" w:rsidTr="00750CBF">
        <w:trPr>
          <w:trHeight w:val="50"/>
          <w:jc w:val="center"/>
        </w:trPr>
        <w:tc>
          <w:tcPr>
            <w:tcW w:w="4370" w:type="dxa"/>
          </w:tcPr>
          <w:p w14:paraId="5B5E66D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Average monthly income</w:t>
            </w:r>
          </w:p>
        </w:tc>
        <w:tc>
          <w:tcPr>
            <w:tcW w:w="1427" w:type="dxa"/>
          </w:tcPr>
          <w:p w14:paraId="4F9B4048"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11FDFAA0"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7849840"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14D1BE12"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D7584D1"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41883205" w14:textId="77777777" w:rsidTr="00750CBF">
        <w:trPr>
          <w:trHeight w:val="155"/>
          <w:jc w:val="center"/>
        </w:trPr>
        <w:tc>
          <w:tcPr>
            <w:tcW w:w="4370" w:type="dxa"/>
          </w:tcPr>
          <w:p w14:paraId="17CC39D4"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&lt;30,000 naira (U.S.$78.95)</w:t>
            </w:r>
          </w:p>
        </w:tc>
        <w:tc>
          <w:tcPr>
            <w:tcW w:w="1427" w:type="dxa"/>
          </w:tcPr>
          <w:p w14:paraId="10D32AC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0.709</w:t>
            </w:r>
          </w:p>
        </w:tc>
        <w:tc>
          <w:tcPr>
            <w:tcW w:w="1337" w:type="dxa"/>
          </w:tcPr>
          <w:p w14:paraId="101D911B"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2.031</w:t>
            </w:r>
          </w:p>
        </w:tc>
        <w:tc>
          <w:tcPr>
            <w:tcW w:w="1337" w:type="dxa"/>
          </w:tcPr>
          <w:p w14:paraId="595466B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1.117</w:t>
            </w:r>
          </w:p>
        </w:tc>
        <w:tc>
          <w:tcPr>
            <w:tcW w:w="1248" w:type="dxa"/>
          </w:tcPr>
          <w:p w14:paraId="15F647C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3.694</w:t>
            </w:r>
          </w:p>
        </w:tc>
        <w:tc>
          <w:tcPr>
            <w:tcW w:w="1337" w:type="dxa"/>
          </w:tcPr>
          <w:p w14:paraId="242BDB48"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0.020</w:t>
            </w:r>
          </w:p>
        </w:tc>
      </w:tr>
      <w:tr w:rsidR="00747DBE" w:rsidRPr="00747DBE" w14:paraId="488D4553" w14:textId="77777777" w:rsidTr="00750CBF">
        <w:trPr>
          <w:trHeight w:val="75"/>
          <w:jc w:val="center"/>
        </w:trPr>
        <w:tc>
          <w:tcPr>
            <w:tcW w:w="4370" w:type="dxa"/>
            <w:tcBorders>
              <w:bottom w:val="single" w:sz="2" w:space="0" w:color="000000" w:themeColor="text1"/>
            </w:tcBorders>
          </w:tcPr>
          <w:p w14:paraId="20F3D3F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≥30,000 naira (U.S.$78.95)</w:t>
            </w:r>
          </w:p>
        </w:tc>
        <w:tc>
          <w:tcPr>
            <w:tcW w:w="1427" w:type="dxa"/>
            <w:tcBorders>
              <w:bottom w:val="single" w:sz="2" w:space="0" w:color="000000" w:themeColor="text1"/>
            </w:tcBorders>
          </w:tcPr>
          <w:p w14:paraId="4518798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bottom w:val="single" w:sz="2" w:space="0" w:color="000000" w:themeColor="text1"/>
            </w:tcBorders>
          </w:tcPr>
          <w:p w14:paraId="56FA5FF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w:t>
            </w:r>
          </w:p>
        </w:tc>
        <w:tc>
          <w:tcPr>
            <w:tcW w:w="1337" w:type="dxa"/>
            <w:tcBorders>
              <w:bottom w:val="single" w:sz="2" w:space="0" w:color="000000" w:themeColor="text1"/>
            </w:tcBorders>
          </w:tcPr>
          <w:p w14:paraId="5E3F9A15"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Borders>
              <w:bottom w:val="single" w:sz="2" w:space="0" w:color="000000" w:themeColor="text1"/>
            </w:tcBorders>
          </w:tcPr>
          <w:p w14:paraId="4907094B"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bottom w:val="single" w:sz="2" w:space="0" w:color="000000" w:themeColor="text1"/>
            </w:tcBorders>
          </w:tcPr>
          <w:p w14:paraId="2DFC7124" w14:textId="77777777" w:rsidR="00747DBE" w:rsidRPr="00747DBE" w:rsidRDefault="00747DBE" w:rsidP="00E01056">
            <w:pPr>
              <w:spacing w:after="0" w:line="360" w:lineRule="auto"/>
              <w:jc w:val="both"/>
              <w:rPr>
                <w:rFonts w:ascii="Georgia" w:hAnsi="Georgia" w:cs="Times New Roman"/>
                <w:b/>
                <w:bCs/>
                <w:sz w:val="20"/>
                <w:szCs w:val="20"/>
              </w:rPr>
            </w:pPr>
          </w:p>
        </w:tc>
      </w:tr>
      <w:tr w:rsidR="00747DBE" w:rsidRPr="00747DBE" w14:paraId="3CFEA306" w14:textId="77777777" w:rsidTr="00750CBF">
        <w:trPr>
          <w:trHeight w:val="75"/>
          <w:jc w:val="center"/>
        </w:trPr>
        <w:tc>
          <w:tcPr>
            <w:tcW w:w="4370" w:type="dxa"/>
            <w:shd w:val="clear" w:color="auto" w:fill="000000" w:themeFill="text1"/>
          </w:tcPr>
          <w:p w14:paraId="6EA9536C" w14:textId="77777777" w:rsidR="00747DBE" w:rsidRPr="00747DBE" w:rsidRDefault="00747DBE" w:rsidP="00E01056">
            <w:pPr>
              <w:spacing w:after="0" w:line="360" w:lineRule="auto"/>
              <w:jc w:val="both"/>
              <w:rPr>
                <w:rFonts w:ascii="Georgia" w:hAnsi="Georgia" w:cs="Times New Roman"/>
                <w:sz w:val="20"/>
                <w:szCs w:val="20"/>
              </w:rPr>
            </w:pPr>
          </w:p>
        </w:tc>
        <w:tc>
          <w:tcPr>
            <w:tcW w:w="1427" w:type="dxa"/>
            <w:shd w:val="clear" w:color="auto" w:fill="000000" w:themeFill="text1"/>
          </w:tcPr>
          <w:p w14:paraId="70F2410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shd w:val="clear" w:color="auto" w:fill="000000" w:themeFill="text1"/>
          </w:tcPr>
          <w:p w14:paraId="18B4BD6D" w14:textId="77777777" w:rsidR="00747DBE" w:rsidRPr="00747DBE" w:rsidRDefault="00747DBE" w:rsidP="00E01056">
            <w:pPr>
              <w:spacing w:after="0" w:line="360" w:lineRule="auto"/>
              <w:jc w:val="both"/>
              <w:rPr>
                <w:rFonts w:ascii="Georgia" w:hAnsi="Georgia" w:cs="Times New Roman"/>
                <w:sz w:val="20"/>
                <w:szCs w:val="20"/>
              </w:rPr>
            </w:pPr>
          </w:p>
        </w:tc>
        <w:tc>
          <w:tcPr>
            <w:tcW w:w="1337" w:type="dxa"/>
            <w:shd w:val="clear" w:color="auto" w:fill="000000" w:themeFill="text1"/>
          </w:tcPr>
          <w:p w14:paraId="68D3AE06" w14:textId="77777777" w:rsidR="00747DBE" w:rsidRPr="00747DBE" w:rsidRDefault="00747DBE" w:rsidP="00E01056">
            <w:pPr>
              <w:spacing w:after="0" w:line="360" w:lineRule="auto"/>
              <w:jc w:val="both"/>
              <w:rPr>
                <w:rFonts w:ascii="Georgia" w:hAnsi="Georgia" w:cs="Times New Roman"/>
                <w:sz w:val="20"/>
                <w:szCs w:val="20"/>
              </w:rPr>
            </w:pPr>
          </w:p>
        </w:tc>
        <w:tc>
          <w:tcPr>
            <w:tcW w:w="1248" w:type="dxa"/>
            <w:shd w:val="clear" w:color="auto" w:fill="000000" w:themeFill="text1"/>
          </w:tcPr>
          <w:p w14:paraId="1BC81B8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shd w:val="clear" w:color="auto" w:fill="000000" w:themeFill="text1"/>
          </w:tcPr>
          <w:p w14:paraId="66D60EB2" w14:textId="77777777" w:rsidR="00747DBE" w:rsidRPr="00747DBE" w:rsidRDefault="00747DBE" w:rsidP="00E01056">
            <w:pPr>
              <w:spacing w:after="0" w:line="360" w:lineRule="auto"/>
              <w:jc w:val="both"/>
              <w:rPr>
                <w:rFonts w:ascii="Georgia" w:hAnsi="Georgia" w:cs="Times New Roman"/>
                <w:b/>
                <w:bCs/>
                <w:sz w:val="20"/>
                <w:szCs w:val="20"/>
              </w:rPr>
            </w:pPr>
          </w:p>
        </w:tc>
      </w:tr>
      <w:tr w:rsidR="00747DBE" w:rsidRPr="00747DBE" w14:paraId="5C3EE780" w14:textId="77777777" w:rsidTr="00750CBF">
        <w:trPr>
          <w:trHeight w:val="240"/>
          <w:jc w:val="center"/>
        </w:trPr>
        <w:tc>
          <w:tcPr>
            <w:tcW w:w="4370" w:type="dxa"/>
          </w:tcPr>
          <w:p w14:paraId="0FC0E749"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Willingness to disclose contacts after testing positive for COVID-19</w:t>
            </w:r>
          </w:p>
        </w:tc>
        <w:tc>
          <w:tcPr>
            <w:tcW w:w="1427" w:type="dxa"/>
          </w:tcPr>
          <w:p w14:paraId="7675A7A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1AAD53C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6732C32"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0B73312A"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D31D82C"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05215342" w14:textId="77777777" w:rsidTr="00750CBF">
        <w:trPr>
          <w:trHeight w:val="242"/>
          <w:jc w:val="center"/>
        </w:trPr>
        <w:tc>
          <w:tcPr>
            <w:tcW w:w="4370" w:type="dxa"/>
          </w:tcPr>
          <w:p w14:paraId="7443F955"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Sex</w:t>
            </w:r>
          </w:p>
        </w:tc>
        <w:tc>
          <w:tcPr>
            <w:tcW w:w="1427" w:type="dxa"/>
          </w:tcPr>
          <w:p w14:paraId="6EC117EE"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0BFEE97"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E30C456"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0FE8FAE7"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7EE1ED2"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7EBB3D6D" w14:textId="77777777" w:rsidTr="00750CBF">
        <w:trPr>
          <w:trHeight w:val="242"/>
          <w:jc w:val="center"/>
        </w:trPr>
        <w:tc>
          <w:tcPr>
            <w:tcW w:w="4370" w:type="dxa"/>
          </w:tcPr>
          <w:p w14:paraId="6A83ACE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Male</w:t>
            </w:r>
          </w:p>
        </w:tc>
        <w:tc>
          <w:tcPr>
            <w:tcW w:w="1427" w:type="dxa"/>
          </w:tcPr>
          <w:p w14:paraId="588D981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B0FEF89"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3D65446B"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70FE9B0E"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28F4E4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52B0FD54" w14:textId="77777777" w:rsidTr="00750CBF">
        <w:trPr>
          <w:trHeight w:val="242"/>
          <w:jc w:val="center"/>
        </w:trPr>
        <w:tc>
          <w:tcPr>
            <w:tcW w:w="4370" w:type="dxa"/>
          </w:tcPr>
          <w:p w14:paraId="703088F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Female</w:t>
            </w:r>
          </w:p>
        </w:tc>
        <w:tc>
          <w:tcPr>
            <w:tcW w:w="1427" w:type="dxa"/>
          </w:tcPr>
          <w:p w14:paraId="11043EA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0.336</w:t>
            </w:r>
          </w:p>
        </w:tc>
        <w:tc>
          <w:tcPr>
            <w:tcW w:w="1337" w:type="dxa"/>
          </w:tcPr>
          <w:p w14:paraId="6AE395E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1.399</w:t>
            </w:r>
          </w:p>
        </w:tc>
        <w:tc>
          <w:tcPr>
            <w:tcW w:w="1337" w:type="dxa"/>
          </w:tcPr>
          <w:p w14:paraId="37FAC2F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1.017</w:t>
            </w:r>
          </w:p>
        </w:tc>
        <w:tc>
          <w:tcPr>
            <w:tcW w:w="1248" w:type="dxa"/>
          </w:tcPr>
          <w:p w14:paraId="2A15737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1.924</w:t>
            </w:r>
          </w:p>
        </w:tc>
        <w:tc>
          <w:tcPr>
            <w:tcW w:w="1337" w:type="dxa"/>
          </w:tcPr>
          <w:p w14:paraId="13FC5762"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0.039</w:t>
            </w:r>
          </w:p>
        </w:tc>
      </w:tr>
      <w:tr w:rsidR="00747DBE" w:rsidRPr="00747DBE" w14:paraId="736E1AF7" w14:textId="77777777" w:rsidTr="00750CBF">
        <w:trPr>
          <w:trHeight w:val="242"/>
          <w:jc w:val="center"/>
        </w:trPr>
        <w:tc>
          <w:tcPr>
            <w:tcW w:w="4370" w:type="dxa"/>
          </w:tcPr>
          <w:p w14:paraId="6AF3583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Highest level of education</w:t>
            </w:r>
          </w:p>
        </w:tc>
        <w:tc>
          <w:tcPr>
            <w:tcW w:w="1427" w:type="dxa"/>
          </w:tcPr>
          <w:p w14:paraId="148CABAC"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3A2B009"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3483F35"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45ADAA7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272A69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7F1C3FA5" w14:textId="77777777" w:rsidTr="00750CBF">
        <w:trPr>
          <w:trHeight w:val="50"/>
          <w:jc w:val="center"/>
        </w:trPr>
        <w:tc>
          <w:tcPr>
            <w:tcW w:w="4370" w:type="dxa"/>
          </w:tcPr>
          <w:p w14:paraId="620D585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 years (Completed Basic 9)</w:t>
            </w:r>
          </w:p>
        </w:tc>
        <w:tc>
          <w:tcPr>
            <w:tcW w:w="1427" w:type="dxa"/>
          </w:tcPr>
          <w:p w14:paraId="3502B69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42335B7"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15D0812E"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7AF87110"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28166B3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66E4FCDA" w14:textId="77777777" w:rsidTr="00750CBF">
        <w:trPr>
          <w:trHeight w:val="240"/>
          <w:jc w:val="center"/>
        </w:trPr>
        <w:tc>
          <w:tcPr>
            <w:tcW w:w="4370" w:type="dxa"/>
          </w:tcPr>
          <w:p w14:paraId="79C2AA41"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10-12 years (completed secondary education)</w:t>
            </w:r>
          </w:p>
        </w:tc>
        <w:tc>
          <w:tcPr>
            <w:tcW w:w="1427" w:type="dxa"/>
          </w:tcPr>
          <w:p w14:paraId="3C0A6FA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0.966</w:t>
            </w:r>
          </w:p>
        </w:tc>
        <w:tc>
          <w:tcPr>
            <w:tcW w:w="1337" w:type="dxa"/>
          </w:tcPr>
          <w:p w14:paraId="7769629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2.628</w:t>
            </w:r>
          </w:p>
        </w:tc>
        <w:tc>
          <w:tcPr>
            <w:tcW w:w="1337" w:type="dxa"/>
          </w:tcPr>
          <w:p w14:paraId="20F8BC7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1.301</w:t>
            </w:r>
          </w:p>
        </w:tc>
        <w:tc>
          <w:tcPr>
            <w:tcW w:w="1248" w:type="dxa"/>
          </w:tcPr>
          <w:p w14:paraId="0162C0E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5.308</w:t>
            </w:r>
          </w:p>
        </w:tc>
        <w:tc>
          <w:tcPr>
            <w:tcW w:w="1337" w:type="dxa"/>
          </w:tcPr>
          <w:p w14:paraId="44901791"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0.007</w:t>
            </w:r>
          </w:p>
        </w:tc>
      </w:tr>
      <w:tr w:rsidR="00747DBE" w:rsidRPr="00747DBE" w14:paraId="18A66F65" w14:textId="77777777" w:rsidTr="00750CBF">
        <w:trPr>
          <w:trHeight w:val="240"/>
          <w:jc w:val="center"/>
        </w:trPr>
        <w:tc>
          <w:tcPr>
            <w:tcW w:w="4370" w:type="dxa"/>
            <w:tcBorders>
              <w:bottom w:val="single" w:sz="2" w:space="0" w:color="auto"/>
            </w:tcBorders>
          </w:tcPr>
          <w:p w14:paraId="79C52111"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More than 12 years (post-secondary)</w:t>
            </w:r>
          </w:p>
        </w:tc>
        <w:tc>
          <w:tcPr>
            <w:tcW w:w="1427" w:type="dxa"/>
            <w:tcBorders>
              <w:bottom w:val="single" w:sz="2" w:space="0" w:color="auto"/>
            </w:tcBorders>
          </w:tcPr>
          <w:p w14:paraId="1A927C45"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0.857</w:t>
            </w:r>
          </w:p>
        </w:tc>
        <w:tc>
          <w:tcPr>
            <w:tcW w:w="1337" w:type="dxa"/>
            <w:tcBorders>
              <w:bottom w:val="single" w:sz="2" w:space="0" w:color="auto"/>
            </w:tcBorders>
          </w:tcPr>
          <w:p w14:paraId="00B6168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2.356</w:t>
            </w:r>
          </w:p>
        </w:tc>
        <w:tc>
          <w:tcPr>
            <w:tcW w:w="1337" w:type="dxa"/>
            <w:tcBorders>
              <w:bottom w:val="single" w:sz="2" w:space="0" w:color="auto"/>
            </w:tcBorders>
          </w:tcPr>
          <w:p w14:paraId="648BA42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1.192</w:t>
            </w:r>
          </w:p>
        </w:tc>
        <w:tc>
          <w:tcPr>
            <w:tcW w:w="1248" w:type="dxa"/>
            <w:tcBorders>
              <w:bottom w:val="single" w:sz="2" w:space="0" w:color="auto"/>
            </w:tcBorders>
          </w:tcPr>
          <w:p w14:paraId="5C25DF0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4.655</w:t>
            </w:r>
          </w:p>
        </w:tc>
        <w:tc>
          <w:tcPr>
            <w:tcW w:w="1337" w:type="dxa"/>
            <w:tcBorders>
              <w:bottom w:val="single" w:sz="2" w:space="0" w:color="auto"/>
            </w:tcBorders>
          </w:tcPr>
          <w:p w14:paraId="33E94FC8"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0.014</w:t>
            </w:r>
          </w:p>
        </w:tc>
      </w:tr>
      <w:tr w:rsidR="00747DBE" w:rsidRPr="00747DBE" w14:paraId="5A3DED61" w14:textId="77777777" w:rsidTr="00750CBF">
        <w:trPr>
          <w:trHeight w:val="118"/>
          <w:jc w:val="center"/>
        </w:trPr>
        <w:tc>
          <w:tcPr>
            <w:tcW w:w="4370" w:type="dxa"/>
            <w:tcBorders>
              <w:top w:val="single" w:sz="2" w:space="0" w:color="auto"/>
              <w:left w:val="single" w:sz="2" w:space="0" w:color="auto"/>
              <w:bottom w:val="single" w:sz="2" w:space="0" w:color="auto"/>
              <w:right w:val="nil"/>
            </w:tcBorders>
            <w:shd w:val="clear" w:color="auto" w:fill="000000" w:themeFill="text1"/>
          </w:tcPr>
          <w:p w14:paraId="440C30F6" w14:textId="77777777" w:rsidR="00747DBE" w:rsidRPr="00747DBE" w:rsidRDefault="00747DBE" w:rsidP="00E01056">
            <w:pPr>
              <w:spacing w:after="0" w:line="360" w:lineRule="auto"/>
              <w:jc w:val="both"/>
              <w:rPr>
                <w:rFonts w:ascii="Georgia" w:hAnsi="Georgia" w:cs="Times New Roman"/>
                <w:b/>
                <w:bCs/>
                <w:sz w:val="20"/>
                <w:szCs w:val="20"/>
              </w:rPr>
            </w:pPr>
          </w:p>
        </w:tc>
        <w:tc>
          <w:tcPr>
            <w:tcW w:w="1427" w:type="dxa"/>
            <w:tcBorders>
              <w:top w:val="single" w:sz="2" w:space="0" w:color="auto"/>
              <w:left w:val="nil"/>
              <w:bottom w:val="single" w:sz="2" w:space="0" w:color="auto"/>
              <w:right w:val="nil"/>
            </w:tcBorders>
            <w:shd w:val="clear" w:color="auto" w:fill="000000" w:themeFill="text1"/>
          </w:tcPr>
          <w:p w14:paraId="22BF1AD8"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left w:val="nil"/>
              <w:bottom w:val="single" w:sz="2" w:space="0" w:color="auto"/>
              <w:right w:val="nil"/>
            </w:tcBorders>
            <w:shd w:val="clear" w:color="auto" w:fill="000000" w:themeFill="text1"/>
          </w:tcPr>
          <w:p w14:paraId="1875A344"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left w:val="nil"/>
              <w:bottom w:val="single" w:sz="2" w:space="0" w:color="auto"/>
              <w:right w:val="nil"/>
            </w:tcBorders>
            <w:shd w:val="clear" w:color="auto" w:fill="000000" w:themeFill="text1"/>
          </w:tcPr>
          <w:p w14:paraId="74053686"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Borders>
              <w:top w:val="single" w:sz="2" w:space="0" w:color="auto"/>
              <w:left w:val="nil"/>
              <w:bottom w:val="single" w:sz="2" w:space="0" w:color="auto"/>
              <w:right w:val="nil"/>
            </w:tcBorders>
            <w:shd w:val="clear" w:color="auto" w:fill="000000" w:themeFill="text1"/>
          </w:tcPr>
          <w:p w14:paraId="0709B62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left w:val="nil"/>
              <w:bottom w:val="single" w:sz="2" w:space="0" w:color="auto"/>
              <w:right w:val="single" w:sz="2" w:space="0" w:color="auto"/>
            </w:tcBorders>
            <w:shd w:val="clear" w:color="auto" w:fill="000000" w:themeFill="text1"/>
          </w:tcPr>
          <w:p w14:paraId="1A9ED429" w14:textId="77777777" w:rsidR="00747DBE" w:rsidRPr="00747DBE" w:rsidRDefault="00747DBE" w:rsidP="00E01056">
            <w:pPr>
              <w:spacing w:after="0" w:line="360" w:lineRule="auto"/>
              <w:jc w:val="both"/>
              <w:rPr>
                <w:rFonts w:ascii="Georgia" w:hAnsi="Georgia" w:cs="Times New Roman"/>
                <w:b/>
                <w:bCs/>
                <w:sz w:val="20"/>
                <w:szCs w:val="20"/>
              </w:rPr>
            </w:pPr>
          </w:p>
        </w:tc>
      </w:tr>
      <w:tr w:rsidR="00747DBE" w:rsidRPr="00747DBE" w14:paraId="1FE7A86D" w14:textId="77777777" w:rsidTr="00750CBF">
        <w:trPr>
          <w:trHeight w:val="118"/>
          <w:jc w:val="center"/>
        </w:trPr>
        <w:tc>
          <w:tcPr>
            <w:tcW w:w="4370" w:type="dxa"/>
            <w:tcBorders>
              <w:top w:val="single" w:sz="2" w:space="0" w:color="auto"/>
            </w:tcBorders>
          </w:tcPr>
          <w:p w14:paraId="14C87CD4" w14:textId="77777777" w:rsidR="00747DBE" w:rsidRPr="00747DBE" w:rsidRDefault="00747DBE" w:rsidP="00E01056">
            <w:pPr>
              <w:spacing w:after="0" w:line="360" w:lineRule="auto"/>
              <w:jc w:val="both"/>
              <w:rPr>
                <w:rFonts w:ascii="Georgia" w:hAnsi="Georgia" w:cs="Times New Roman"/>
                <w:b/>
                <w:bCs/>
                <w:sz w:val="20"/>
                <w:szCs w:val="20"/>
              </w:rPr>
            </w:pPr>
          </w:p>
          <w:p w14:paraId="6A699BA4"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Willingness to take the COVID-19 vaccine</w:t>
            </w:r>
          </w:p>
        </w:tc>
        <w:tc>
          <w:tcPr>
            <w:tcW w:w="1427" w:type="dxa"/>
            <w:tcBorders>
              <w:top w:val="single" w:sz="2" w:space="0" w:color="auto"/>
            </w:tcBorders>
          </w:tcPr>
          <w:p w14:paraId="7084DF7B"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tcBorders>
          </w:tcPr>
          <w:p w14:paraId="347E6A0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tcBorders>
          </w:tcPr>
          <w:p w14:paraId="70B610DD"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Borders>
              <w:top w:val="single" w:sz="2" w:space="0" w:color="auto"/>
            </w:tcBorders>
          </w:tcPr>
          <w:p w14:paraId="13B1E054"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Borders>
              <w:top w:val="single" w:sz="2" w:space="0" w:color="auto"/>
            </w:tcBorders>
          </w:tcPr>
          <w:p w14:paraId="29F7BBAD" w14:textId="77777777" w:rsidR="00747DBE" w:rsidRPr="00747DBE" w:rsidRDefault="00747DBE" w:rsidP="00E01056">
            <w:pPr>
              <w:spacing w:after="0" w:line="360" w:lineRule="auto"/>
              <w:jc w:val="both"/>
              <w:rPr>
                <w:rFonts w:ascii="Georgia" w:hAnsi="Georgia" w:cs="Times New Roman"/>
                <w:b/>
                <w:bCs/>
                <w:sz w:val="20"/>
                <w:szCs w:val="20"/>
              </w:rPr>
            </w:pPr>
          </w:p>
        </w:tc>
      </w:tr>
      <w:tr w:rsidR="00747DBE" w:rsidRPr="00747DBE" w14:paraId="1B2CD575" w14:textId="77777777" w:rsidTr="00750CBF">
        <w:trPr>
          <w:trHeight w:val="50"/>
          <w:jc w:val="center"/>
        </w:trPr>
        <w:tc>
          <w:tcPr>
            <w:tcW w:w="4370" w:type="dxa"/>
          </w:tcPr>
          <w:p w14:paraId="1535298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Age group (years)</w:t>
            </w:r>
          </w:p>
        </w:tc>
        <w:tc>
          <w:tcPr>
            <w:tcW w:w="1427" w:type="dxa"/>
          </w:tcPr>
          <w:p w14:paraId="3385ED6A"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3F1D426"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F648B12"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2F38268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1829EB19" w14:textId="77777777" w:rsidR="00747DBE" w:rsidRPr="00747DBE" w:rsidRDefault="00747DBE" w:rsidP="00E01056">
            <w:pPr>
              <w:spacing w:after="0" w:line="360" w:lineRule="auto"/>
              <w:jc w:val="both"/>
              <w:rPr>
                <w:rFonts w:ascii="Georgia" w:hAnsi="Georgia" w:cs="Times New Roman"/>
                <w:b/>
                <w:bCs/>
                <w:sz w:val="20"/>
                <w:szCs w:val="20"/>
              </w:rPr>
            </w:pPr>
          </w:p>
        </w:tc>
      </w:tr>
      <w:tr w:rsidR="00747DBE" w:rsidRPr="00747DBE" w14:paraId="453E0907" w14:textId="77777777" w:rsidTr="00750CBF">
        <w:trPr>
          <w:trHeight w:val="50"/>
          <w:jc w:val="center"/>
        </w:trPr>
        <w:tc>
          <w:tcPr>
            <w:tcW w:w="4370" w:type="dxa"/>
          </w:tcPr>
          <w:p w14:paraId="2205A5E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&lt;20</w:t>
            </w:r>
          </w:p>
        </w:tc>
        <w:tc>
          <w:tcPr>
            <w:tcW w:w="1427" w:type="dxa"/>
          </w:tcPr>
          <w:p w14:paraId="4DBA2B77"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A2255EF"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1247ACA3"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62B69199"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10FC971E"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1FCB43C4" w14:textId="77777777" w:rsidTr="00750CBF">
        <w:trPr>
          <w:trHeight w:val="75"/>
          <w:jc w:val="center"/>
        </w:trPr>
        <w:tc>
          <w:tcPr>
            <w:tcW w:w="4370" w:type="dxa"/>
          </w:tcPr>
          <w:p w14:paraId="77ED350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21-29</w:t>
            </w:r>
          </w:p>
        </w:tc>
        <w:tc>
          <w:tcPr>
            <w:tcW w:w="1427" w:type="dxa"/>
          </w:tcPr>
          <w:p w14:paraId="6218EF97"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-0.393</w:t>
            </w:r>
          </w:p>
        </w:tc>
        <w:tc>
          <w:tcPr>
            <w:tcW w:w="1337" w:type="dxa"/>
          </w:tcPr>
          <w:p w14:paraId="71AC52C9"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0.675</w:t>
            </w:r>
          </w:p>
        </w:tc>
        <w:tc>
          <w:tcPr>
            <w:tcW w:w="1337" w:type="dxa"/>
          </w:tcPr>
          <w:p w14:paraId="7AF0EE8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0.380</w:t>
            </w:r>
          </w:p>
        </w:tc>
        <w:tc>
          <w:tcPr>
            <w:tcW w:w="1248" w:type="dxa"/>
          </w:tcPr>
          <w:p w14:paraId="07FC185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1.200</w:t>
            </w:r>
          </w:p>
        </w:tc>
        <w:tc>
          <w:tcPr>
            <w:tcW w:w="1337" w:type="dxa"/>
          </w:tcPr>
          <w:p w14:paraId="6D3EDDA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0.181</w:t>
            </w:r>
          </w:p>
        </w:tc>
      </w:tr>
      <w:tr w:rsidR="00747DBE" w:rsidRPr="00747DBE" w14:paraId="6527BCB5" w14:textId="77777777" w:rsidTr="00750CBF">
        <w:trPr>
          <w:trHeight w:val="75"/>
          <w:jc w:val="center"/>
        </w:trPr>
        <w:tc>
          <w:tcPr>
            <w:tcW w:w="4370" w:type="dxa"/>
          </w:tcPr>
          <w:p w14:paraId="53F36AE0"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30-39</w:t>
            </w:r>
          </w:p>
        </w:tc>
        <w:tc>
          <w:tcPr>
            <w:tcW w:w="1427" w:type="dxa"/>
          </w:tcPr>
          <w:p w14:paraId="3C5807D0"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0.180</w:t>
            </w:r>
          </w:p>
        </w:tc>
        <w:tc>
          <w:tcPr>
            <w:tcW w:w="1337" w:type="dxa"/>
          </w:tcPr>
          <w:p w14:paraId="18309ABF"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1.197</w:t>
            </w:r>
          </w:p>
        </w:tc>
        <w:tc>
          <w:tcPr>
            <w:tcW w:w="1337" w:type="dxa"/>
          </w:tcPr>
          <w:p w14:paraId="1BAD3F3F"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0.622</w:t>
            </w:r>
          </w:p>
        </w:tc>
        <w:tc>
          <w:tcPr>
            <w:tcW w:w="1248" w:type="dxa"/>
          </w:tcPr>
          <w:p w14:paraId="60600DA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2.301</w:t>
            </w:r>
          </w:p>
        </w:tc>
        <w:tc>
          <w:tcPr>
            <w:tcW w:w="1337" w:type="dxa"/>
          </w:tcPr>
          <w:p w14:paraId="5FF8C19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0.590</w:t>
            </w:r>
          </w:p>
        </w:tc>
      </w:tr>
      <w:tr w:rsidR="00747DBE" w:rsidRPr="00747DBE" w14:paraId="06212731" w14:textId="77777777" w:rsidTr="00750CBF">
        <w:trPr>
          <w:trHeight w:val="75"/>
          <w:jc w:val="center"/>
        </w:trPr>
        <w:tc>
          <w:tcPr>
            <w:tcW w:w="4370" w:type="dxa"/>
          </w:tcPr>
          <w:p w14:paraId="407F597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≥40</w:t>
            </w:r>
          </w:p>
        </w:tc>
        <w:tc>
          <w:tcPr>
            <w:tcW w:w="1427" w:type="dxa"/>
          </w:tcPr>
          <w:p w14:paraId="7097679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-0.661</w:t>
            </w:r>
          </w:p>
        </w:tc>
        <w:tc>
          <w:tcPr>
            <w:tcW w:w="1337" w:type="dxa"/>
          </w:tcPr>
          <w:p w14:paraId="7B6F063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0.516</w:t>
            </w:r>
          </w:p>
        </w:tc>
        <w:tc>
          <w:tcPr>
            <w:tcW w:w="1337" w:type="dxa"/>
          </w:tcPr>
          <w:p w14:paraId="6D4F5D7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0.272</w:t>
            </w:r>
          </w:p>
        </w:tc>
        <w:tc>
          <w:tcPr>
            <w:tcW w:w="1248" w:type="dxa"/>
          </w:tcPr>
          <w:p w14:paraId="18C0F865"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0.982</w:t>
            </w:r>
          </w:p>
        </w:tc>
        <w:tc>
          <w:tcPr>
            <w:tcW w:w="1337" w:type="dxa"/>
          </w:tcPr>
          <w:p w14:paraId="3E05F8A8"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0.044</w:t>
            </w:r>
          </w:p>
        </w:tc>
      </w:tr>
      <w:tr w:rsidR="00747DBE" w:rsidRPr="00747DBE" w14:paraId="457A812A" w14:textId="77777777" w:rsidTr="00750CBF">
        <w:trPr>
          <w:trHeight w:val="50"/>
          <w:jc w:val="center"/>
        </w:trPr>
        <w:tc>
          <w:tcPr>
            <w:tcW w:w="4370" w:type="dxa"/>
          </w:tcPr>
          <w:p w14:paraId="40E9345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Highest level of education</w:t>
            </w:r>
          </w:p>
        </w:tc>
        <w:tc>
          <w:tcPr>
            <w:tcW w:w="1427" w:type="dxa"/>
          </w:tcPr>
          <w:p w14:paraId="4D8956D4"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28D4D477"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7E79DB8"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5B9A501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9FE8D2B"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162BBC79" w14:textId="77777777" w:rsidTr="00750CBF">
        <w:trPr>
          <w:trHeight w:val="50"/>
          <w:jc w:val="center"/>
        </w:trPr>
        <w:tc>
          <w:tcPr>
            <w:tcW w:w="4370" w:type="dxa"/>
          </w:tcPr>
          <w:p w14:paraId="07B9FA3C"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0-9 years (JSS3)</w:t>
            </w:r>
          </w:p>
        </w:tc>
        <w:tc>
          <w:tcPr>
            <w:tcW w:w="1427" w:type="dxa"/>
          </w:tcPr>
          <w:p w14:paraId="04C17856"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D3238FD"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5AC0E8CC"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35AFBE5D"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226D0F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6E5D3A80" w14:textId="77777777" w:rsidTr="00750CBF">
        <w:trPr>
          <w:trHeight w:val="75"/>
          <w:jc w:val="center"/>
        </w:trPr>
        <w:tc>
          <w:tcPr>
            <w:tcW w:w="4370" w:type="dxa"/>
          </w:tcPr>
          <w:p w14:paraId="26EA2388"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10-12 years (completed secondary education)</w:t>
            </w:r>
          </w:p>
        </w:tc>
        <w:tc>
          <w:tcPr>
            <w:tcW w:w="1427" w:type="dxa"/>
          </w:tcPr>
          <w:p w14:paraId="7F61ED5F"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0.708</w:t>
            </w:r>
          </w:p>
        </w:tc>
        <w:tc>
          <w:tcPr>
            <w:tcW w:w="1337" w:type="dxa"/>
          </w:tcPr>
          <w:p w14:paraId="6ADC54F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2.029</w:t>
            </w:r>
          </w:p>
        </w:tc>
        <w:tc>
          <w:tcPr>
            <w:tcW w:w="1337" w:type="dxa"/>
          </w:tcPr>
          <w:p w14:paraId="21B4608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0.886</w:t>
            </w:r>
          </w:p>
        </w:tc>
        <w:tc>
          <w:tcPr>
            <w:tcW w:w="1248" w:type="dxa"/>
          </w:tcPr>
          <w:p w14:paraId="1FE7B199"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4.647</w:t>
            </w:r>
          </w:p>
        </w:tc>
        <w:tc>
          <w:tcPr>
            <w:tcW w:w="1337" w:type="dxa"/>
          </w:tcPr>
          <w:p w14:paraId="169507E9"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0.094</w:t>
            </w:r>
          </w:p>
        </w:tc>
      </w:tr>
      <w:tr w:rsidR="00747DBE" w:rsidRPr="00747DBE" w14:paraId="4B5EFA54" w14:textId="77777777" w:rsidTr="00750CBF">
        <w:trPr>
          <w:trHeight w:val="75"/>
          <w:jc w:val="center"/>
        </w:trPr>
        <w:tc>
          <w:tcPr>
            <w:tcW w:w="4370" w:type="dxa"/>
          </w:tcPr>
          <w:p w14:paraId="099A3DEF"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sz w:val="20"/>
                <w:szCs w:val="20"/>
              </w:rPr>
              <w:t>More than 12 years (post-secondary)</w:t>
            </w:r>
          </w:p>
        </w:tc>
        <w:tc>
          <w:tcPr>
            <w:tcW w:w="1427" w:type="dxa"/>
          </w:tcPr>
          <w:p w14:paraId="7D46AFF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0.788</w:t>
            </w:r>
          </w:p>
        </w:tc>
        <w:tc>
          <w:tcPr>
            <w:tcW w:w="1337" w:type="dxa"/>
          </w:tcPr>
          <w:p w14:paraId="1BDAAFF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2.198</w:t>
            </w:r>
          </w:p>
        </w:tc>
        <w:tc>
          <w:tcPr>
            <w:tcW w:w="1337" w:type="dxa"/>
          </w:tcPr>
          <w:p w14:paraId="2F9E5B8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0.966</w:t>
            </w:r>
          </w:p>
        </w:tc>
        <w:tc>
          <w:tcPr>
            <w:tcW w:w="1248" w:type="dxa"/>
          </w:tcPr>
          <w:p w14:paraId="692ACD25"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5.001</w:t>
            </w:r>
          </w:p>
        </w:tc>
        <w:tc>
          <w:tcPr>
            <w:tcW w:w="1337" w:type="dxa"/>
          </w:tcPr>
          <w:p w14:paraId="2A0CE2A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0.060</w:t>
            </w:r>
          </w:p>
        </w:tc>
      </w:tr>
      <w:tr w:rsidR="00747DBE" w:rsidRPr="00747DBE" w14:paraId="3FC3770F" w14:textId="77777777" w:rsidTr="00750CBF">
        <w:trPr>
          <w:trHeight w:val="50"/>
          <w:jc w:val="center"/>
        </w:trPr>
        <w:tc>
          <w:tcPr>
            <w:tcW w:w="4370" w:type="dxa"/>
          </w:tcPr>
          <w:p w14:paraId="15B6391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Presence of illness</w:t>
            </w:r>
          </w:p>
        </w:tc>
        <w:tc>
          <w:tcPr>
            <w:tcW w:w="1427" w:type="dxa"/>
          </w:tcPr>
          <w:p w14:paraId="0AB7FEC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FB58AE1"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29DC63D"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79CAC63B"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323CEDA"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7789CD89" w14:textId="77777777" w:rsidTr="00750CBF">
        <w:trPr>
          <w:trHeight w:val="50"/>
          <w:jc w:val="center"/>
        </w:trPr>
        <w:tc>
          <w:tcPr>
            <w:tcW w:w="4370" w:type="dxa"/>
          </w:tcPr>
          <w:p w14:paraId="48BB49A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Yes</w:t>
            </w:r>
          </w:p>
        </w:tc>
        <w:tc>
          <w:tcPr>
            <w:tcW w:w="1427" w:type="dxa"/>
          </w:tcPr>
          <w:p w14:paraId="54053EEB"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684BA080"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38593441"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51366EB7"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04238CD"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32C560E2" w14:textId="77777777" w:rsidTr="00750CBF">
        <w:trPr>
          <w:trHeight w:val="75"/>
          <w:jc w:val="center"/>
        </w:trPr>
        <w:tc>
          <w:tcPr>
            <w:tcW w:w="4370" w:type="dxa"/>
          </w:tcPr>
          <w:p w14:paraId="7C9F026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lastRenderedPageBreak/>
              <w:t>No</w:t>
            </w:r>
          </w:p>
        </w:tc>
        <w:tc>
          <w:tcPr>
            <w:tcW w:w="1427" w:type="dxa"/>
          </w:tcPr>
          <w:p w14:paraId="7B2BBFD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0.538</w:t>
            </w:r>
          </w:p>
        </w:tc>
        <w:tc>
          <w:tcPr>
            <w:tcW w:w="1337" w:type="dxa"/>
          </w:tcPr>
          <w:p w14:paraId="586AC11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1.713</w:t>
            </w:r>
          </w:p>
        </w:tc>
        <w:tc>
          <w:tcPr>
            <w:tcW w:w="1337" w:type="dxa"/>
          </w:tcPr>
          <w:p w14:paraId="127F700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0.475</w:t>
            </w:r>
          </w:p>
        </w:tc>
        <w:tc>
          <w:tcPr>
            <w:tcW w:w="1248" w:type="dxa"/>
          </w:tcPr>
          <w:p w14:paraId="3DFA2F29"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6.182</w:t>
            </w:r>
          </w:p>
        </w:tc>
        <w:tc>
          <w:tcPr>
            <w:tcW w:w="1337" w:type="dxa"/>
          </w:tcPr>
          <w:p w14:paraId="41F0179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0.411</w:t>
            </w:r>
          </w:p>
        </w:tc>
      </w:tr>
      <w:tr w:rsidR="00747DBE" w:rsidRPr="00747DBE" w14:paraId="4FA68FE3" w14:textId="77777777" w:rsidTr="00750CBF">
        <w:trPr>
          <w:trHeight w:val="75"/>
          <w:jc w:val="center"/>
        </w:trPr>
        <w:tc>
          <w:tcPr>
            <w:tcW w:w="4370" w:type="dxa"/>
          </w:tcPr>
          <w:p w14:paraId="592288F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427" w:type="dxa"/>
          </w:tcPr>
          <w:p w14:paraId="1CECE417"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-1.219</w:t>
            </w:r>
          </w:p>
        </w:tc>
        <w:tc>
          <w:tcPr>
            <w:tcW w:w="1337" w:type="dxa"/>
          </w:tcPr>
          <w:p w14:paraId="46F70BF7"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0.296</w:t>
            </w:r>
          </w:p>
        </w:tc>
        <w:tc>
          <w:tcPr>
            <w:tcW w:w="1337" w:type="dxa"/>
          </w:tcPr>
          <w:p w14:paraId="0E92D2C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0.093</w:t>
            </w:r>
          </w:p>
        </w:tc>
        <w:tc>
          <w:tcPr>
            <w:tcW w:w="1248" w:type="dxa"/>
          </w:tcPr>
          <w:p w14:paraId="31AC0FA7"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0.938</w:t>
            </w:r>
          </w:p>
        </w:tc>
        <w:tc>
          <w:tcPr>
            <w:tcW w:w="1337" w:type="dxa"/>
          </w:tcPr>
          <w:p w14:paraId="30E155D5"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0.039</w:t>
            </w:r>
          </w:p>
        </w:tc>
      </w:tr>
      <w:tr w:rsidR="00747DBE" w:rsidRPr="00747DBE" w14:paraId="03A7CCEB" w14:textId="77777777" w:rsidTr="00750CBF">
        <w:trPr>
          <w:trHeight w:val="50"/>
          <w:jc w:val="center"/>
        </w:trPr>
        <w:tc>
          <w:tcPr>
            <w:tcW w:w="4370" w:type="dxa"/>
          </w:tcPr>
          <w:p w14:paraId="43EAEA8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Live with children below 18 years</w:t>
            </w:r>
          </w:p>
        </w:tc>
        <w:tc>
          <w:tcPr>
            <w:tcW w:w="1427" w:type="dxa"/>
          </w:tcPr>
          <w:p w14:paraId="2635236D"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5F9CDE4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2007D675"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67BB14BA"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F1715B0"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776491F4" w14:textId="77777777" w:rsidTr="00750CBF">
        <w:trPr>
          <w:trHeight w:val="50"/>
          <w:jc w:val="center"/>
        </w:trPr>
        <w:tc>
          <w:tcPr>
            <w:tcW w:w="4370" w:type="dxa"/>
          </w:tcPr>
          <w:p w14:paraId="576D0DE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Yes</w:t>
            </w:r>
          </w:p>
        </w:tc>
        <w:tc>
          <w:tcPr>
            <w:tcW w:w="1427" w:type="dxa"/>
          </w:tcPr>
          <w:p w14:paraId="0DBAB85A"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F3F03F9"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3F8858E6"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6CC7498B"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345D391B"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5844CCF9" w14:textId="77777777" w:rsidTr="00750CBF">
        <w:trPr>
          <w:trHeight w:val="75"/>
          <w:jc w:val="center"/>
        </w:trPr>
        <w:tc>
          <w:tcPr>
            <w:tcW w:w="4370" w:type="dxa"/>
          </w:tcPr>
          <w:p w14:paraId="684032F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No</w:t>
            </w:r>
          </w:p>
        </w:tc>
        <w:tc>
          <w:tcPr>
            <w:tcW w:w="1427" w:type="dxa"/>
          </w:tcPr>
          <w:p w14:paraId="01F08C0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0.434</w:t>
            </w:r>
          </w:p>
        </w:tc>
        <w:tc>
          <w:tcPr>
            <w:tcW w:w="1337" w:type="dxa"/>
          </w:tcPr>
          <w:p w14:paraId="04395911"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1.544</w:t>
            </w:r>
          </w:p>
        </w:tc>
        <w:tc>
          <w:tcPr>
            <w:tcW w:w="1337" w:type="dxa"/>
          </w:tcPr>
          <w:p w14:paraId="271A973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0.980</w:t>
            </w:r>
          </w:p>
        </w:tc>
        <w:tc>
          <w:tcPr>
            <w:tcW w:w="1248" w:type="dxa"/>
          </w:tcPr>
          <w:p w14:paraId="42276EF0"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2.434</w:t>
            </w:r>
          </w:p>
        </w:tc>
        <w:tc>
          <w:tcPr>
            <w:tcW w:w="1337" w:type="dxa"/>
          </w:tcPr>
          <w:p w14:paraId="7DD7BB99"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0.061</w:t>
            </w:r>
          </w:p>
        </w:tc>
      </w:tr>
      <w:tr w:rsidR="00747DBE" w:rsidRPr="00747DBE" w14:paraId="0F4CCA1F" w14:textId="77777777" w:rsidTr="00750CBF">
        <w:trPr>
          <w:trHeight w:val="50"/>
          <w:jc w:val="center"/>
        </w:trPr>
        <w:tc>
          <w:tcPr>
            <w:tcW w:w="4370" w:type="dxa"/>
          </w:tcPr>
          <w:p w14:paraId="627857FA"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Financial situation over the past three months</w:t>
            </w:r>
          </w:p>
        </w:tc>
        <w:tc>
          <w:tcPr>
            <w:tcW w:w="1427" w:type="dxa"/>
          </w:tcPr>
          <w:p w14:paraId="3DD404C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09C778BF"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446FEAF0"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1494D1D5"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2C428749"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467E5FE5" w14:textId="77777777" w:rsidTr="00750CBF">
        <w:trPr>
          <w:trHeight w:val="50"/>
          <w:jc w:val="center"/>
        </w:trPr>
        <w:tc>
          <w:tcPr>
            <w:tcW w:w="4370" w:type="dxa"/>
          </w:tcPr>
          <w:p w14:paraId="0FF2CF7F"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Improved</w:t>
            </w:r>
          </w:p>
        </w:tc>
        <w:tc>
          <w:tcPr>
            <w:tcW w:w="1427" w:type="dxa"/>
          </w:tcPr>
          <w:p w14:paraId="710EF282"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657A47FB"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1</w:t>
            </w:r>
          </w:p>
        </w:tc>
        <w:tc>
          <w:tcPr>
            <w:tcW w:w="1337" w:type="dxa"/>
          </w:tcPr>
          <w:p w14:paraId="1F28519C" w14:textId="77777777" w:rsidR="00747DBE" w:rsidRPr="00747DBE" w:rsidRDefault="00747DBE" w:rsidP="00E01056">
            <w:pPr>
              <w:spacing w:after="0" w:line="360" w:lineRule="auto"/>
              <w:jc w:val="both"/>
              <w:rPr>
                <w:rFonts w:ascii="Georgia" w:hAnsi="Georgia" w:cs="Times New Roman"/>
                <w:sz w:val="20"/>
                <w:szCs w:val="20"/>
              </w:rPr>
            </w:pPr>
          </w:p>
        </w:tc>
        <w:tc>
          <w:tcPr>
            <w:tcW w:w="1248" w:type="dxa"/>
          </w:tcPr>
          <w:p w14:paraId="68CF96F3" w14:textId="77777777" w:rsidR="00747DBE" w:rsidRPr="00747DBE" w:rsidRDefault="00747DBE" w:rsidP="00E01056">
            <w:pPr>
              <w:spacing w:after="0" w:line="360" w:lineRule="auto"/>
              <w:jc w:val="both"/>
              <w:rPr>
                <w:rFonts w:ascii="Georgia" w:hAnsi="Georgia" w:cs="Times New Roman"/>
                <w:sz w:val="20"/>
                <w:szCs w:val="20"/>
              </w:rPr>
            </w:pPr>
          </w:p>
        </w:tc>
        <w:tc>
          <w:tcPr>
            <w:tcW w:w="1337" w:type="dxa"/>
          </w:tcPr>
          <w:p w14:paraId="7EDEDAD7" w14:textId="77777777" w:rsidR="00747DBE" w:rsidRPr="00747DBE" w:rsidRDefault="00747DBE" w:rsidP="00E01056">
            <w:pPr>
              <w:spacing w:after="0" w:line="360" w:lineRule="auto"/>
              <w:jc w:val="both"/>
              <w:rPr>
                <w:rFonts w:ascii="Georgia" w:hAnsi="Georgia" w:cs="Times New Roman"/>
                <w:sz w:val="20"/>
                <w:szCs w:val="20"/>
              </w:rPr>
            </w:pPr>
          </w:p>
        </w:tc>
      </w:tr>
      <w:tr w:rsidR="00747DBE" w:rsidRPr="00747DBE" w14:paraId="461AD9D0" w14:textId="77777777" w:rsidTr="00750CBF">
        <w:trPr>
          <w:trHeight w:val="75"/>
          <w:jc w:val="center"/>
        </w:trPr>
        <w:tc>
          <w:tcPr>
            <w:tcW w:w="4370" w:type="dxa"/>
          </w:tcPr>
          <w:p w14:paraId="79319C5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Unchanged</w:t>
            </w:r>
          </w:p>
        </w:tc>
        <w:tc>
          <w:tcPr>
            <w:tcW w:w="1427" w:type="dxa"/>
          </w:tcPr>
          <w:p w14:paraId="7F47D91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1.358</w:t>
            </w:r>
          </w:p>
        </w:tc>
        <w:tc>
          <w:tcPr>
            <w:tcW w:w="1337" w:type="dxa"/>
          </w:tcPr>
          <w:p w14:paraId="02607B1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3.888</w:t>
            </w:r>
          </w:p>
        </w:tc>
        <w:tc>
          <w:tcPr>
            <w:tcW w:w="1337" w:type="dxa"/>
          </w:tcPr>
          <w:p w14:paraId="4A5FB1B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2.050</w:t>
            </w:r>
          </w:p>
        </w:tc>
        <w:tc>
          <w:tcPr>
            <w:tcW w:w="1248" w:type="dxa"/>
          </w:tcPr>
          <w:p w14:paraId="5431C3C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7.376</w:t>
            </w:r>
          </w:p>
        </w:tc>
        <w:tc>
          <w:tcPr>
            <w:tcW w:w="1337" w:type="dxa"/>
          </w:tcPr>
          <w:p w14:paraId="143165CB" w14:textId="77777777" w:rsidR="00747DBE" w:rsidRPr="00747DBE" w:rsidRDefault="00747DBE" w:rsidP="00E01056">
            <w:pPr>
              <w:spacing w:after="0" w:line="360" w:lineRule="auto"/>
              <w:jc w:val="both"/>
              <w:rPr>
                <w:rFonts w:ascii="Georgia" w:hAnsi="Georgia" w:cs="Times New Roman"/>
                <w:b/>
                <w:bCs/>
                <w:sz w:val="20"/>
                <w:szCs w:val="20"/>
              </w:rPr>
            </w:pPr>
            <w:bookmarkStart w:id="9" w:name="_Hlk56630506"/>
            <w:r w:rsidRPr="00747DBE">
              <w:rPr>
                <w:rFonts w:ascii="Georgia" w:hAnsi="Georgia" w:cs="Times New Roman"/>
                <w:b/>
                <w:bCs/>
                <w:sz w:val="20"/>
                <w:szCs w:val="20"/>
              </w:rPr>
              <w:t>&lt;0.001</w:t>
            </w:r>
            <w:bookmarkEnd w:id="9"/>
          </w:p>
        </w:tc>
      </w:tr>
      <w:tr w:rsidR="00747DBE" w:rsidRPr="00747DBE" w14:paraId="25C10EFB" w14:textId="77777777" w:rsidTr="00750CBF">
        <w:trPr>
          <w:trHeight w:val="75"/>
          <w:jc w:val="center"/>
        </w:trPr>
        <w:tc>
          <w:tcPr>
            <w:tcW w:w="4370" w:type="dxa"/>
          </w:tcPr>
          <w:p w14:paraId="0F22DBD4"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Worse</w:t>
            </w:r>
          </w:p>
        </w:tc>
        <w:tc>
          <w:tcPr>
            <w:tcW w:w="1427" w:type="dxa"/>
          </w:tcPr>
          <w:p w14:paraId="475810A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0.988</w:t>
            </w:r>
          </w:p>
        </w:tc>
        <w:tc>
          <w:tcPr>
            <w:tcW w:w="1337" w:type="dxa"/>
          </w:tcPr>
          <w:p w14:paraId="1882EEAC"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2.686</w:t>
            </w:r>
          </w:p>
        </w:tc>
        <w:tc>
          <w:tcPr>
            <w:tcW w:w="1337" w:type="dxa"/>
          </w:tcPr>
          <w:p w14:paraId="720AEB76"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1.576</w:t>
            </w:r>
          </w:p>
        </w:tc>
        <w:tc>
          <w:tcPr>
            <w:tcW w:w="1248" w:type="dxa"/>
          </w:tcPr>
          <w:p w14:paraId="27F809CD"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4.576</w:t>
            </w:r>
          </w:p>
        </w:tc>
        <w:tc>
          <w:tcPr>
            <w:tcW w:w="1337" w:type="dxa"/>
          </w:tcPr>
          <w:p w14:paraId="719CC1BB"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&lt;0.001</w:t>
            </w:r>
          </w:p>
        </w:tc>
      </w:tr>
      <w:tr w:rsidR="00747DBE" w:rsidRPr="00747DBE" w14:paraId="39A20AA9" w14:textId="77777777" w:rsidTr="00750CBF">
        <w:trPr>
          <w:trHeight w:val="450"/>
          <w:jc w:val="center"/>
        </w:trPr>
        <w:tc>
          <w:tcPr>
            <w:tcW w:w="4370" w:type="dxa"/>
          </w:tcPr>
          <w:p w14:paraId="7A688A52"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Don't know</w:t>
            </w:r>
          </w:p>
        </w:tc>
        <w:tc>
          <w:tcPr>
            <w:tcW w:w="1427" w:type="dxa"/>
          </w:tcPr>
          <w:p w14:paraId="178F7583"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1.087</w:t>
            </w:r>
          </w:p>
        </w:tc>
        <w:tc>
          <w:tcPr>
            <w:tcW w:w="1337" w:type="dxa"/>
          </w:tcPr>
          <w:p w14:paraId="759BD0AB"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2.965</w:t>
            </w:r>
          </w:p>
        </w:tc>
        <w:tc>
          <w:tcPr>
            <w:tcW w:w="1337" w:type="dxa"/>
          </w:tcPr>
          <w:p w14:paraId="75A12528"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1.363</w:t>
            </w:r>
          </w:p>
        </w:tc>
        <w:tc>
          <w:tcPr>
            <w:tcW w:w="1248" w:type="dxa"/>
          </w:tcPr>
          <w:p w14:paraId="421B653E" w14:textId="77777777" w:rsidR="00747DBE" w:rsidRPr="00747DBE" w:rsidRDefault="00747DBE" w:rsidP="00E01056">
            <w:pPr>
              <w:spacing w:after="0" w:line="360" w:lineRule="auto"/>
              <w:jc w:val="both"/>
              <w:rPr>
                <w:rFonts w:ascii="Georgia" w:hAnsi="Georgia" w:cs="Times New Roman"/>
                <w:sz w:val="20"/>
                <w:szCs w:val="20"/>
              </w:rPr>
            </w:pPr>
            <w:r w:rsidRPr="00747DBE">
              <w:rPr>
                <w:rFonts w:ascii="Georgia" w:hAnsi="Georgia" w:cs="Times New Roman"/>
                <w:sz w:val="20"/>
                <w:szCs w:val="20"/>
              </w:rPr>
              <w:t>6.448</w:t>
            </w:r>
          </w:p>
        </w:tc>
        <w:tc>
          <w:tcPr>
            <w:tcW w:w="1337" w:type="dxa"/>
          </w:tcPr>
          <w:p w14:paraId="3007E327" w14:textId="77777777" w:rsidR="00747DBE" w:rsidRPr="00747DBE" w:rsidRDefault="00747DBE" w:rsidP="00E01056">
            <w:pPr>
              <w:spacing w:after="0" w:line="360" w:lineRule="auto"/>
              <w:jc w:val="both"/>
              <w:rPr>
                <w:rFonts w:ascii="Georgia" w:hAnsi="Georgia" w:cs="Times New Roman"/>
                <w:b/>
                <w:bCs/>
                <w:sz w:val="20"/>
                <w:szCs w:val="20"/>
              </w:rPr>
            </w:pPr>
            <w:r w:rsidRPr="00747DBE">
              <w:rPr>
                <w:rFonts w:ascii="Georgia" w:hAnsi="Georgia" w:cs="Times New Roman"/>
                <w:b/>
                <w:bCs/>
                <w:sz w:val="20"/>
                <w:szCs w:val="20"/>
              </w:rPr>
              <w:t>0.006</w:t>
            </w:r>
          </w:p>
        </w:tc>
      </w:tr>
    </w:tbl>
    <w:p w14:paraId="312AFD92" w14:textId="534CB685" w:rsidR="00747DBE" w:rsidRDefault="00747DBE" w:rsidP="00747DBE">
      <w:pPr>
        <w:spacing w:after="0" w:line="240" w:lineRule="auto"/>
        <w:rPr>
          <w:rFonts w:ascii="Georgia" w:eastAsia="Times New Roman Uni" w:hAnsi="Georgia" w:cs="Times New Roman"/>
          <w:b/>
          <w:sz w:val="20"/>
          <w:szCs w:val="20"/>
          <w:u w:val="single"/>
        </w:rPr>
      </w:pPr>
    </w:p>
    <w:p w14:paraId="3F1C4782" w14:textId="77777777" w:rsidR="00747DBE" w:rsidRDefault="00747DBE" w:rsidP="00747DBE">
      <w:pPr>
        <w:spacing w:after="0" w:line="240" w:lineRule="auto"/>
        <w:rPr>
          <w:rFonts w:ascii="Georgia" w:eastAsia="Times New Roman Uni" w:hAnsi="Georgia" w:cs="Times New Roman"/>
          <w:b/>
          <w:sz w:val="20"/>
          <w:szCs w:val="20"/>
          <w:u w:val="single"/>
        </w:rPr>
      </w:pPr>
    </w:p>
    <w:p w14:paraId="7AFB89ED" w14:textId="3F2665CD" w:rsidR="00750CBF" w:rsidRDefault="00750CBF" w:rsidP="00747DBE">
      <w:pPr>
        <w:spacing w:after="0" w:line="240" w:lineRule="auto"/>
        <w:rPr>
          <w:rFonts w:ascii="Georgia" w:eastAsia="Times New Roman Uni" w:hAnsi="Georgia" w:cs="Times New Roman"/>
          <w:b/>
          <w:sz w:val="20"/>
          <w:szCs w:val="20"/>
          <w:u w:val="single"/>
        </w:rPr>
        <w:sectPr w:rsidR="00750CBF" w:rsidSect="00747DBE">
          <w:type w:val="continuous"/>
          <w:pgSz w:w="11906" w:h="16838"/>
          <w:pgMar w:top="1418" w:right="849" w:bottom="1560" w:left="851" w:header="426" w:footer="708" w:gutter="0"/>
          <w:cols w:space="284"/>
          <w:docGrid w:linePitch="360"/>
        </w:sectPr>
      </w:pPr>
    </w:p>
    <w:p w14:paraId="2A7714C7" w14:textId="322CDB01" w:rsidR="00747DBE" w:rsidRDefault="00747DBE" w:rsidP="00747DBE">
      <w:pPr>
        <w:spacing w:after="0" w:line="240" w:lineRule="auto"/>
        <w:jc w:val="both"/>
        <w:rPr>
          <w:rFonts w:ascii="Georgia" w:eastAsia="Times New Roman Uni" w:hAnsi="Georgia" w:cs="Times New Roman"/>
          <w:b/>
          <w:sz w:val="20"/>
          <w:szCs w:val="20"/>
        </w:rPr>
      </w:pPr>
      <w:r>
        <w:rPr>
          <w:rFonts w:ascii="Georgia" w:eastAsia="Times New Roman Uni" w:hAnsi="Georgia" w:cs="Times New Roman"/>
          <w:b/>
          <w:sz w:val="20"/>
          <w:szCs w:val="20"/>
        </w:rPr>
        <w:t>Discussion</w:t>
      </w:r>
    </w:p>
    <w:p w14:paraId="0619F6F3" w14:textId="1842584B"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We found that nearly three-quarters of community members in Ondo state, Nigeria, were willing to take the COVID-19 test. The large proportion of willingness obtained in this study is greater than that of an international research conducted among caregivers of children in emergency department (43%) [22]. The results from the present study could be traced to the regular health campaigns conducted on the need for COVID-19 tests by the Ministry of Health and the Nigeria Centre for Disease Control [4]. Findings from this study revealed that a large proportion of persons who earned less than 30,000 naira (U.S.$78.95) monthly were more willing to take the COVID-19 test. A likely explanation for this finding could be the availability of COVID-19 tests in public health facilities at no cost. The ease of accessing the COVID-19 testing centres in Nigeria also makes testing services easily acceptable to the masses [23]. </w:t>
      </w:r>
      <w:bookmarkStart w:id="10" w:name="_Hlk61971522"/>
      <w:r w:rsidRPr="00747DBE">
        <w:rPr>
          <w:rFonts w:ascii="Georgia" w:eastAsia="Times New Roman" w:hAnsi="Georgia" w:cs="Times New Roman"/>
          <w:sz w:val="20"/>
          <w:szCs w:val="20"/>
          <w:lang w:val="en-GB"/>
        </w:rPr>
        <w:t xml:space="preserve">It should however be noted that the one-third who are unwilling to take the COVID-19 test could prompt unwillingness among other individuals. </w:t>
      </w:r>
      <w:bookmarkStart w:id="11" w:name="_Hlk61989818"/>
      <w:r w:rsidRPr="00747DBE">
        <w:rPr>
          <w:rFonts w:ascii="Georgia" w:eastAsia="Times New Roman" w:hAnsi="Georgia" w:cs="Times New Roman"/>
          <w:sz w:val="20"/>
          <w:szCs w:val="20"/>
          <w:lang w:val="en-GB"/>
        </w:rPr>
        <w:t>The promotion of willingness for COVID-19 tests should be promoted nationwide, excluding no one</w:t>
      </w:r>
      <w:bookmarkEnd w:id="11"/>
      <w:r w:rsidRPr="00747DBE">
        <w:rPr>
          <w:rFonts w:ascii="Georgia" w:eastAsia="Times New Roman" w:hAnsi="Georgia" w:cs="Times New Roman"/>
          <w:sz w:val="20"/>
          <w:szCs w:val="20"/>
          <w:lang w:val="en-GB"/>
        </w:rPr>
        <w:t xml:space="preserve">. </w:t>
      </w:r>
    </w:p>
    <w:bookmarkEnd w:id="10"/>
    <w:p w14:paraId="3294CFD5" w14:textId="365B7281"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The frequently cited reasons for respondents’ willingness to take the COVID-19 tests were to receive appropriate care if confirmed positive, and the belief that testing helps stop COVID-19. These arrays of evidence allude to the fact that it is known among many that COVID-19 management cannot be sourced by oneself [24]. Rather, it requires the consultation of infectious disease experts currently working on the management of COVID-19 positives [25]. The premonition that testing is the key indicator for one’s COVID-19 status confirms the effectiveness of public health campaigns conducted by the Nigeria Centre for Disease Control [26]. The results obtained from this study also highlight that many Nigerians would not compromise the health of other individuals by hesitating to take the COVID-19 tests. It is therefore required that this display of patriotism is appreciated by the national government and encouraged. For this cause, it is essential that modalities are implemented to further make COVID-19 testing services readily available and accessible. </w:t>
      </w:r>
    </w:p>
    <w:p w14:paraId="660F2783" w14:textId="77777777" w:rsidR="00747DBE" w:rsidRDefault="00747DBE" w:rsidP="00747DBE">
      <w:pPr>
        <w:spacing w:after="0" w:line="240" w:lineRule="auto"/>
        <w:jc w:val="both"/>
        <w:rPr>
          <w:rFonts w:ascii="Georgia" w:eastAsia="Times New Roman" w:hAnsi="Georgia" w:cs="Times New Roman"/>
          <w:sz w:val="20"/>
          <w:szCs w:val="20"/>
          <w:lang w:val="en-GB"/>
        </w:rPr>
      </w:pPr>
    </w:p>
    <w:p w14:paraId="793BDEBC" w14:textId="652CC5C3"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Among the community members, nearly two-thirds were willing to disclose contacts’ names if tested positive. This could be due to the knowledge that contacts and confirmed COVID-19 cases have an equal likelihood to transmit COVID-19 on to healthy persons. In this study, we found that nearly two-thirds of males are more likely to disclose contacts if tested positive for COVID-19. This finding may be due to the lower level of allegiance placed on relationships by males compared to females [27]. As such, the non-disclosure of contacts among females if tested positive for COVID-19 highlight that women display lower confidence in disclosing their contacts. As a result, many females are likely to handle contacts’ information with secrecy. Currently, there is paucity of literature on gender differences in disclosing contacts when tested positive for COVID-19. However, a research conducted in the United States of America reported that women have had lower confidence in coping with the COVID-19 pandemic compared to men [28]. Our findings therefore may be due to the need to avoid stigmatization among many females. The female gender has been described a population group among whom stigmatization is more likely if contacts’ information gets divulged [29]. Intensifying information on the effectiveness of contact disclosure in breaking the chain of COVID-19 transmission is therefore required especially among females. To achieve this, the engagement of community leaders, opinion group leaders, religious leaders, males, and women leaders themselves should be prioritized [30,31]. We also identified a higher likelihood for contact disclosure among persons with higher educational levels if tested positive for COVID-19. This finding implies that education is key to promoting the willingness for contact disclosure in Nigeria among COVID-19 cases. Our findings therefore imply that awareness programs on contact disclosure should be focused on persons with lower levels of education. </w:t>
      </w:r>
    </w:p>
    <w:p w14:paraId="2CD689F4" w14:textId="00503554"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hAnsi="Georgia" w:cs="Times New Roman"/>
          <w:sz w:val="20"/>
          <w:szCs w:val="20"/>
        </w:rPr>
        <w:t xml:space="preserve">    </w:t>
      </w:r>
      <w:r w:rsidRPr="00747DBE">
        <w:rPr>
          <w:rFonts w:ascii="Georgia" w:hAnsi="Georgia" w:cs="Times New Roman"/>
          <w:sz w:val="20"/>
          <w:szCs w:val="20"/>
        </w:rPr>
        <w:t xml:space="preserve">Among the community members, nearly three-quarter were willing to take the COVID-19 vaccine when available. The proportion obtained in our study is higher than the 61% obtained from a nationwide net operating </w:t>
      </w:r>
      <w:r w:rsidRPr="00747DBE">
        <w:rPr>
          <w:rFonts w:ascii="Georgia" w:hAnsi="Georgia" w:cs="Times New Roman"/>
          <w:sz w:val="20"/>
          <w:szCs w:val="20"/>
        </w:rPr>
        <w:lastRenderedPageBreak/>
        <w:t>income poll conducted among Nigerians in December, 2020, in a similar context [32]. The variance recorded in these studies could be explained by the difference in time and data collection sites.</w:t>
      </w:r>
      <w:r w:rsidRPr="00747DBE">
        <w:rPr>
          <w:rFonts w:ascii="Georgia" w:eastAsia="Times New Roman" w:hAnsi="Georgia" w:cs="Times New Roman"/>
          <w:sz w:val="20"/>
          <w:szCs w:val="20"/>
          <w:lang w:val="en-GB"/>
        </w:rPr>
        <w:t xml:space="preserve"> This study found that nearly two-thirds of persons aged 40 years or more are more willing to take the COVID-19 vaccine. This finding implies that the need for the COVID-19 vaccine is well understood by older persons [33,34]. Evidence has however shown that persons within younger age groups are also vulnerable to COVID-19. Therefore, it is required that the acceptance of the COVID-19 vaccine is promoted and encouraged among younger persons. From this study, persons who felt unsure of their health status were more likely to accept the COVID-19 vaccine compared to others. This shows that ignorance of one’s health condition could significantly improve COVID-19 vaccine uptake. In the Nigerian context, many individuals are not aware of their health conditions. This ignorance is primarily due to the low income earned by households which may be barely sufficient to cover subsistence living. It is therefore needful that recommendations on COVID-19 vaccine acceptance is encouraged for all persons, regardless of the knowledge of one’s health status. </w:t>
      </w:r>
    </w:p>
    <w:p w14:paraId="35A0A075" w14:textId="46D54E37"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From this study, a large proportion of persons whose financial situation had remained unchanged or worsened, </w:t>
      </w:r>
      <w:r w:rsidRPr="00747DBE">
        <w:rPr>
          <w:rFonts w:ascii="Georgia" w:hAnsi="Georgia" w:cs="Times New Roman"/>
          <w:sz w:val="20"/>
          <w:szCs w:val="20"/>
        </w:rPr>
        <w:t>i.e., those whose income had reduced during the COVID-19 pandemic</w:t>
      </w:r>
      <w:r w:rsidRPr="00747DBE">
        <w:rPr>
          <w:rFonts w:ascii="Georgia" w:eastAsia="Times New Roman" w:hAnsi="Georgia" w:cs="Times New Roman"/>
          <w:sz w:val="20"/>
          <w:szCs w:val="20"/>
          <w:lang w:val="en-GB"/>
        </w:rPr>
        <w:t xml:space="preserve"> in the past three months, were more willing to take the COVID-19 vaccine. This finding implies that richer individuals are less willing to take the COVID-19 vaccine. A likely explanation for this finding is that richer persons have better access to quality healthcare even when costs are attached. In the race towards a healthy nation amid the COVID-19 pandemic, ensuring a high proportion of acceptance of the COVID-19 vaccine among the entire population is required [35]. Information on the benefits of the COVID-19 vaccine should be regularly disseminated across modern media platforms. Information on the risk factors for severe COVID-19 status such as underlying illness should be included in the COVID-19 vaccine information package. Previous research conducted on the malarial vaccine has documented that the knowledge of malarial risk factors is a factor that influences the acceptance of the malarial vaccine [36,37]. It is therefore required that these specifications are made available regarding the COVID-19 vaccine. These pieces of information could be provided through health workers, social and traditional media, as well as from peer groups.  </w:t>
      </w:r>
    </w:p>
    <w:p w14:paraId="01ABADA6" w14:textId="00267936" w:rsidR="00747DBE" w:rsidRDefault="00747DBE" w:rsidP="00747DBE">
      <w:pPr>
        <w:spacing w:after="0" w:line="240" w:lineRule="auto"/>
        <w:jc w:val="both"/>
        <w:rPr>
          <w:rFonts w:ascii="Georgia" w:eastAsia="Times New Roman" w:hAnsi="Georgia" w:cs="Times New Roman"/>
          <w:sz w:val="20"/>
          <w:szCs w:val="20"/>
          <w:lang w:val="en-GB"/>
        </w:rPr>
      </w:pPr>
    </w:p>
    <w:p w14:paraId="2E1F1DE9" w14:textId="77777777" w:rsidR="00747DBE" w:rsidRPr="00747DBE" w:rsidRDefault="00747DBE" w:rsidP="00747DBE">
      <w:pPr>
        <w:spacing w:after="0" w:line="240" w:lineRule="auto"/>
        <w:jc w:val="both"/>
        <w:rPr>
          <w:rFonts w:ascii="Georgia" w:eastAsia="Times New Roman" w:hAnsi="Georgia" w:cs="Times New Roman"/>
          <w:i/>
          <w:iCs/>
          <w:sz w:val="20"/>
          <w:szCs w:val="20"/>
          <w:lang w:val="en-GB"/>
        </w:rPr>
      </w:pPr>
      <w:r w:rsidRPr="00747DBE">
        <w:rPr>
          <w:rFonts w:ascii="Georgia" w:eastAsia="Times New Roman" w:hAnsi="Georgia" w:cs="Times New Roman"/>
          <w:i/>
          <w:iCs/>
          <w:sz w:val="20"/>
          <w:szCs w:val="20"/>
          <w:lang w:val="en-GB"/>
        </w:rPr>
        <w:t>Strengths and Limitations</w:t>
      </w:r>
    </w:p>
    <w:p w14:paraId="68CFF5CF" w14:textId="5283F231" w:rsid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The results obtained from this study could have been limited in scope because it was conducted in only one out of the 36 states in Nigeria. Also, the wide variation of the socio-economic profile and health-seeking behaviour across the country’s geopolitical zone and states could limit the generalizability of the study. Despite these limitations, this research is relevant because it presents novel insight into the willingness for COVID-19 testing, </w:t>
      </w:r>
      <w:r w:rsidRPr="00747DBE">
        <w:rPr>
          <w:rFonts w:ascii="Georgia" w:eastAsia="Times New Roman" w:hAnsi="Georgia" w:cs="Times New Roman"/>
          <w:sz w:val="20"/>
          <w:szCs w:val="20"/>
          <w:lang w:val="en-GB"/>
        </w:rPr>
        <w:t xml:space="preserve">disclosure of contacts, and uptake of the COVID-19 vaccine among community member in Nigeria. </w:t>
      </w:r>
    </w:p>
    <w:p w14:paraId="67DEE161" w14:textId="77777777" w:rsidR="00747DBE" w:rsidRPr="00747DBE" w:rsidRDefault="00747DBE" w:rsidP="00747DBE">
      <w:pPr>
        <w:spacing w:after="0" w:line="240" w:lineRule="auto"/>
        <w:jc w:val="both"/>
        <w:rPr>
          <w:rFonts w:ascii="Georgia" w:eastAsia="Times New Roman" w:hAnsi="Georgia" w:cs="Times New Roman"/>
          <w:b/>
          <w:bCs/>
          <w:sz w:val="20"/>
          <w:szCs w:val="20"/>
          <w:lang w:val="en-GB"/>
        </w:rPr>
      </w:pPr>
      <w:r w:rsidRPr="00747DBE">
        <w:rPr>
          <w:rFonts w:ascii="Georgia" w:eastAsia="Times New Roman" w:hAnsi="Georgia" w:cs="Times New Roman"/>
          <w:b/>
          <w:bCs/>
          <w:sz w:val="20"/>
          <w:szCs w:val="20"/>
          <w:lang w:val="en-GB"/>
        </w:rPr>
        <w:t>Conclusion</w:t>
      </w:r>
    </w:p>
    <w:p w14:paraId="7D44A1C8" w14:textId="572F45D1" w:rsidR="00747DBE" w:rsidRPr="00747DBE" w:rsidRDefault="00747DBE" w:rsidP="00747DBE">
      <w:pPr>
        <w:spacing w:after="0" w:line="240" w:lineRule="auto"/>
        <w:jc w:val="both"/>
        <w:rPr>
          <w:rFonts w:ascii="Georgia" w:eastAsia="Times New Roman" w:hAnsi="Georgia" w:cs="Times New Roman"/>
          <w:sz w:val="20"/>
          <w:szCs w:val="20"/>
          <w:lang w:val="en-GB"/>
        </w:rPr>
      </w:pP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 xml:space="preserve">To break the transmission chain of COVID-19, non-pharmaceutical measures such as social distancing, cough etiquette, and improved hand hygiene have been recommended. More importantly, testing, contact tracing, and acceptance of the COVID-19 vaccine that is currently being implemented are needful at this time. Interventions to improve willingness for COVID-19 testing and taking the COVID-19 vaccine should be targeted towards wealthy individuals. These could include taking COVID-19 tests to places, e.g., evening clubs, where many of the rich congregate. To enhance willingness for contacts’ disclosure, individuals with low levels of education should be targeted. Community sensitization activities on the importance of contacts’ tracing should be organized. Such sensitization activities could be held in markets, motor garages, and less-developed communities. Similarly, active community engagement of community and religious leaders’ opinions would improve the practice of contact disclosure. </w:t>
      </w:r>
    </w:p>
    <w:p w14:paraId="2AEF2CF3" w14:textId="5F272B8B" w:rsidR="00747DBE" w:rsidRDefault="00747DBE" w:rsidP="00747DBE">
      <w:pPr>
        <w:spacing w:after="0" w:line="240" w:lineRule="auto"/>
        <w:jc w:val="both"/>
        <w:rPr>
          <w:rFonts w:ascii="Georgia" w:eastAsia="Times New Roman" w:hAnsi="Georgia" w:cs="Times New Roman"/>
          <w:sz w:val="20"/>
          <w:szCs w:val="20"/>
          <w:lang w:val="en-GB"/>
        </w:rPr>
      </w:pPr>
    </w:p>
    <w:p w14:paraId="2F13869A" w14:textId="77777777" w:rsidR="00747DBE" w:rsidRPr="00747DBE" w:rsidRDefault="00747DBE" w:rsidP="00747DBE">
      <w:pPr>
        <w:spacing w:after="0" w:line="240" w:lineRule="auto"/>
        <w:jc w:val="both"/>
        <w:rPr>
          <w:rFonts w:ascii="Georgia" w:eastAsia="Times New Roman" w:hAnsi="Georgia" w:cs="Times New Roman"/>
          <w:b/>
          <w:bCs/>
          <w:sz w:val="20"/>
          <w:szCs w:val="20"/>
          <w:lang w:val="en-GB"/>
        </w:rPr>
      </w:pPr>
      <w:r w:rsidRPr="00747DBE">
        <w:rPr>
          <w:rFonts w:ascii="Georgia" w:eastAsia="Times New Roman" w:hAnsi="Georgia" w:cs="Times New Roman"/>
          <w:b/>
          <w:bCs/>
          <w:sz w:val="20"/>
          <w:szCs w:val="20"/>
          <w:lang w:val="en-GB"/>
        </w:rPr>
        <w:t>References</w:t>
      </w:r>
    </w:p>
    <w:p w14:paraId="4FC93483" w14:textId="21554B40"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World Health Organization. Coronavirus disease (COVID-19) pandemic.  https://www.who.int/emergencies/diseases/novel-coronavirus-2019. Accessed 12 May 2021.</w:t>
      </w:r>
    </w:p>
    <w:p w14:paraId="6DCA23D3" w14:textId="1B1ACA8F"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Afolabi AA. Time to Move from Vertical to Horizontal Approach in our COVID-19 Response in Nigeria. </w:t>
      </w:r>
      <w:proofErr w:type="spellStart"/>
      <w:r w:rsidRPr="00747DBE">
        <w:rPr>
          <w:rFonts w:ascii="Georgia" w:eastAsia="Times New Roman" w:hAnsi="Georgia" w:cs="Times New Roman"/>
          <w:sz w:val="20"/>
          <w:szCs w:val="20"/>
          <w:lang w:val="en-GB"/>
        </w:rPr>
        <w:t>SciMedicine</w:t>
      </w:r>
      <w:proofErr w:type="spellEnd"/>
      <w:r w:rsidRPr="00747DBE">
        <w:rPr>
          <w:rFonts w:ascii="Georgia" w:eastAsia="Times New Roman" w:hAnsi="Georgia" w:cs="Times New Roman"/>
          <w:sz w:val="20"/>
          <w:szCs w:val="20"/>
          <w:lang w:val="en-GB"/>
        </w:rPr>
        <w:t xml:space="preserve"> Journal. 2020;2(Special Issue "COVID-19"):28-29.</w:t>
      </w:r>
    </w:p>
    <w:p w14:paraId="7ECD3F86" w14:textId="566EBFB0"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Worldometer</w:t>
      </w:r>
      <w:proofErr w:type="spellEnd"/>
      <w:r w:rsidRPr="00747DBE">
        <w:rPr>
          <w:rFonts w:ascii="Georgia" w:eastAsia="Times New Roman" w:hAnsi="Georgia" w:cs="Times New Roman"/>
          <w:sz w:val="20"/>
          <w:szCs w:val="20"/>
          <w:lang w:val="en-GB"/>
        </w:rPr>
        <w:t xml:space="preserve">. Coronavirus pandemic. Available from: </w:t>
      </w:r>
      <w:hyperlink r:id="rId12" w:history="1">
        <w:r w:rsidRPr="00747DBE">
          <w:rPr>
            <w:rStyle w:val="Hyperlink"/>
            <w:rFonts w:ascii="Georgia" w:eastAsia="Times New Roman" w:hAnsi="Georgia" w:cs="Times New Roman"/>
            <w:sz w:val="20"/>
            <w:szCs w:val="20"/>
            <w:lang w:val="en-GB"/>
          </w:rPr>
          <w:t>https://www.worldometers.info/coronavirus/</w:t>
        </w:r>
      </w:hyperlink>
      <w:r w:rsidRPr="00747DBE">
        <w:rPr>
          <w:rFonts w:ascii="Georgia" w:eastAsia="Times New Roman" w:hAnsi="Georgia" w:cs="Times New Roman"/>
          <w:sz w:val="20"/>
          <w:szCs w:val="20"/>
          <w:lang w:val="en-GB"/>
        </w:rPr>
        <w:t>. Accessed 12 May 2021.</w:t>
      </w:r>
    </w:p>
    <w:p w14:paraId="230AEAD9" w14:textId="3C5BC93D"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Afolabi AA. In Search of the True Prevalence of COVID-19 in Africa: Time to Involve More Stakeholders. International Journal of Health and Life Sciences. 2020; In Press(In Press):e108105. </w:t>
      </w:r>
    </w:p>
    <w:p w14:paraId="74E04159" w14:textId="355127E3"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Afolabi AA. Six months of COVID-19 response in Nigeria: lessons, challenges, and way forward. Journal of Ideas in Health 2020;3(Special 1):198-200. </w:t>
      </w:r>
    </w:p>
    <w:p w14:paraId="5A37EE37" w14:textId="128E5C27"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 Afolabi A. 2020. Perception and practices during the COVID-19 pandemic in an urban community in Nigeria: a cross-sectional study. </w:t>
      </w:r>
      <w:proofErr w:type="spellStart"/>
      <w:r w:rsidRPr="00747DBE">
        <w:rPr>
          <w:rFonts w:ascii="Georgia" w:eastAsia="Times New Roman" w:hAnsi="Georgia" w:cs="Times New Roman"/>
          <w:sz w:val="20"/>
          <w:szCs w:val="20"/>
          <w:lang w:val="en-GB"/>
        </w:rPr>
        <w:t>PeerJ</w:t>
      </w:r>
      <w:proofErr w:type="spellEnd"/>
      <w:r w:rsidRPr="00747DBE">
        <w:rPr>
          <w:rFonts w:ascii="Georgia" w:eastAsia="Times New Roman" w:hAnsi="Georgia" w:cs="Times New Roman"/>
          <w:sz w:val="20"/>
          <w:szCs w:val="20"/>
          <w:lang w:val="en-GB"/>
        </w:rPr>
        <w:t xml:space="preserve"> 8:e10038. </w:t>
      </w:r>
    </w:p>
    <w:p w14:paraId="2EBA89A0" w14:textId="7263489E"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Amzat</w:t>
      </w:r>
      <w:proofErr w:type="spellEnd"/>
      <w:r w:rsidRPr="00747DBE">
        <w:rPr>
          <w:rFonts w:ascii="Georgia" w:eastAsia="Times New Roman" w:hAnsi="Georgia" w:cs="Times New Roman"/>
          <w:sz w:val="20"/>
          <w:szCs w:val="20"/>
          <w:lang w:val="en-GB"/>
        </w:rPr>
        <w:t xml:space="preserve"> J, Aminu K, </w:t>
      </w:r>
      <w:proofErr w:type="spellStart"/>
      <w:r w:rsidRPr="00747DBE">
        <w:rPr>
          <w:rFonts w:ascii="Georgia" w:eastAsia="Times New Roman" w:hAnsi="Georgia" w:cs="Times New Roman"/>
          <w:sz w:val="20"/>
          <w:szCs w:val="20"/>
          <w:lang w:val="en-GB"/>
        </w:rPr>
        <w:t>Kolo</w:t>
      </w:r>
      <w:proofErr w:type="spellEnd"/>
      <w:r w:rsidRPr="00747DBE">
        <w:rPr>
          <w:rFonts w:ascii="Georgia" w:eastAsia="Times New Roman" w:hAnsi="Georgia" w:cs="Times New Roman"/>
          <w:sz w:val="20"/>
          <w:szCs w:val="20"/>
          <w:lang w:val="en-GB"/>
        </w:rPr>
        <w:t xml:space="preserve"> VI, </w:t>
      </w:r>
      <w:proofErr w:type="spellStart"/>
      <w:r w:rsidRPr="00747DBE">
        <w:rPr>
          <w:rFonts w:ascii="Georgia" w:eastAsia="Times New Roman" w:hAnsi="Georgia" w:cs="Times New Roman"/>
          <w:sz w:val="20"/>
          <w:szCs w:val="20"/>
          <w:lang w:val="en-GB"/>
        </w:rPr>
        <w:t>Akinyele</w:t>
      </w:r>
      <w:proofErr w:type="spellEnd"/>
      <w:r w:rsidRPr="00747DBE">
        <w:rPr>
          <w:rFonts w:ascii="Georgia" w:eastAsia="Times New Roman" w:hAnsi="Georgia" w:cs="Times New Roman"/>
          <w:sz w:val="20"/>
          <w:szCs w:val="20"/>
          <w:lang w:val="en-GB"/>
        </w:rPr>
        <w:t xml:space="preserve"> AA, </w:t>
      </w:r>
      <w:proofErr w:type="spellStart"/>
      <w:r w:rsidRPr="00747DBE">
        <w:rPr>
          <w:rFonts w:ascii="Georgia" w:eastAsia="Times New Roman" w:hAnsi="Georgia" w:cs="Times New Roman"/>
          <w:sz w:val="20"/>
          <w:szCs w:val="20"/>
          <w:lang w:val="en-GB"/>
        </w:rPr>
        <w:t>Ogundairo</w:t>
      </w:r>
      <w:proofErr w:type="spellEnd"/>
      <w:r w:rsidRPr="00747DBE">
        <w:rPr>
          <w:rFonts w:ascii="Georgia" w:eastAsia="Times New Roman" w:hAnsi="Georgia" w:cs="Times New Roman"/>
          <w:sz w:val="20"/>
          <w:szCs w:val="20"/>
          <w:lang w:val="en-GB"/>
        </w:rPr>
        <w:t xml:space="preserve"> JA, </w:t>
      </w:r>
      <w:proofErr w:type="spellStart"/>
      <w:r w:rsidRPr="00747DBE">
        <w:rPr>
          <w:rFonts w:ascii="Georgia" w:eastAsia="Times New Roman" w:hAnsi="Georgia" w:cs="Times New Roman"/>
          <w:sz w:val="20"/>
          <w:szCs w:val="20"/>
          <w:lang w:val="en-GB"/>
        </w:rPr>
        <w:t>Danjibo</w:t>
      </w:r>
      <w:proofErr w:type="spellEnd"/>
      <w:r w:rsidRPr="00747DBE">
        <w:rPr>
          <w:rFonts w:ascii="Georgia" w:eastAsia="Times New Roman" w:hAnsi="Georgia" w:cs="Times New Roman"/>
          <w:sz w:val="20"/>
          <w:szCs w:val="20"/>
          <w:lang w:val="en-GB"/>
        </w:rPr>
        <w:t xml:space="preserve"> MC. Coronavirus outbreak in Nigeria: Burden and socio-medical response during the first 100 days. International Journal of Infectious Diseases 2020;98:218-224. </w:t>
      </w:r>
    </w:p>
    <w:p w14:paraId="453E8A34" w14:textId="430A5A1B"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Onwuzoo</w:t>
      </w:r>
      <w:proofErr w:type="spellEnd"/>
      <w:r w:rsidRPr="00747DBE">
        <w:rPr>
          <w:rFonts w:ascii="Georgia" w:eastAsia="Times New Roman" w:hAnsi="Georgia" w:cs="Times New Roman"/>
          <w:sz w:val="20"/>
          <w:szCs w:val="20"/>
          <w:lang w:val="en-GB"/>
        </w:rPr>
        <w:t xml:space="preserve"> A. Many Nigerians dying of COVID-19 at home unreported –Virologists. [Available at: https://healthwise.punchng.com/many-nigerians-dying-of-covid-19-at-home-unreported-virologists/]. Accessed 02 April 2021.</w:t>
      </w:r>
    </w:p>
    <w:p w14:paraId="0B48C6E2" w14:textId="6BA561CB"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lastRenderedPageBreak/>
        <w:t xml:space="preserve">Goldman RD, </w:t>
      </w:r>
      <w:proofErr w:type="spellStart"/>
      <w:r w:rsidRPr="00747DBE">
        <w:rPr>
          <w:rFonts w:ascii="Georgia" w:eastAsia="Times New Roman" w:hAnsi="Georgia" w:cs="Times New Roman"/>
          <w:sz w:val="20"/>
          <w:szCs w:val="20"/>
          <w:lang w:val="en-GB"/>
        </w:rPr>
        <w:t>Marmeni</w:t>
      </w:r>
      <w:proofErr w:type="spellEnd"/>
      <w:r w:rsidRPr="00747DBE">
        <w:rPr>
          <w:rFonts w:ascii="Georgia" w:eastAsia="Times New Roman" w:hAnsi="Georgia" w:cs="Times New Roman"/>
          <w:sz w:val="20"/>
          <w:szCs w:val="20"/>
          <w:lang w:val="en-GB"/>
        </w:rPr>
        <w:t xml:space="preserve"> SD, Seiler M, Brown JC, Klein EJ, </w:t>
      </w:r>
      <w:proofErr w:type="spellStart"/>
      <w:r w:rsidRPr="00747DBE">
        <w:rPr>
          <w:rFonts w:ascii="Georgia" w:eastAsia="Times New Roman" w:hAnsi="Georgia" w:cs="Times New Roman"/>
          <w:sz w:val="20"/>
          <w:szCs w:val="20"/>
          <w:lang w:val="en-GB"/>
        </w:rPr>
        <w:t>Cotanda</w:t>
      </w:r>
      <w:proofErr w:type="spellEnd"/>
      <w:r w:rsidRPr="00747DBE">
        <w:rPr>
          <w:rFonts w:ascii="Georgia" w:eastAsia="Times New Roman" w:hAnsi="Georgia" w:cs="Times New Roman"/>
          <w:sz w:val="20"/>
          <w:szCs w:val="20"/>
          <w:lang w:val="en-GB"/>
        </w:rPr>
        <w:t xml:space="preserve"> CP. Caregivers' Willingness to Accept Expedited Vaccine Research During the COVID-19 Pandemic: A Cross-Sectional Survey. Clinical Therapeutics. 2020.</w:t>
      </w:r>
    </w:p>
    <w:p w14:paraId="0202855A" w14:textId="2F82E719"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NCDC. Interim Guidelines for Home care of confirmed COVID-19 cases. Available from: </w:t>
      </w:r>
      <w:hyperlink r:id="rId13" w:history="1">
        <w:r w:rsidRPr="00747DBE">
          <w:rPr>
            <w:rStyle w:val="Hyperlink"/>
            <w:rFonts w:ascii="Georgia" w:eastAsia="Times New Roman" w:hAnsi="Georgia" w:cs="Times New Roman"/>
            <w:sz w:val="20"/>
            <w:szCs w:val="20"/>
            <w:lang w:val="en-GB"/>
          </w:rPr>
          <w:t>https://covid19.ncdc.gov.ng/media/files/HomeCareInterimGuide.pdf</w:t>
        </w:r>
      </w:hyperlink>
      <w:r w:rsidRPr="00747DBE">
        <w:rPr>
          <w:rFonts w:ascii="Georgia" w:eastAsia="Times New Roman" w:hAnsi="Georgia" w:cs="Times New Roman"/>
          <w:sz w:val="20"/>
          <w:szCs w:val="20"/>
          <w:lang w:val="en-GB"/>
        </w:rPr>
        <w:t>. Accessed 02 April 2021.</w:t>
      </w:r>
    </w:p>
    <w:p w14:paraId="35C2787B" w14:textId="09E534CC"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Ilesanmi OS, Afolabi AA. A scope review on home-based care practices for COVID-19: What Nigeria can learn from other countries. Ibom Medical Journal. 2021;14(1).</w:t>
      </w:r>
    </w:p>
    <w:p w14:paraId="0094D5AA" w14:textId="7B3FECFC"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w:t>
      </w:r>
      <w:proofErr w:type="spellStart"/>
      <w:r w:rsidRPr="00747DBE">
        <w:rPr>
          <w:rFonts w:ascii="Georgia" w:eastAsia="Times New Roman" w:hAnsi="Georgia" w:cs="Times New Roman"/>
          <w:sz w:val="20"/>
          <w:szCs w:val="20"/>
          <w:lang w:val="en-GB"/>
        </w:rPr>
        <w:t>Oguntoye</w:t>
      </w:r>
      <w:proofErr w:type="spellEnd"/>
      <w:r w:rsidRPr="00747DBE">
        <w:rPr>
          <w:rFonts w:ascii="Georgia" w:eastAsia="Times New Roman" w:hAnsi="Georgia" w:cs="Times New Roman"/>
          <w:sz w:val="20"/>
          <w:szCs w:val="20"/>
          <w:lang w:val="en-GB"/>
        </w:rPr>
        <w:t xml:space="preserve"> A, Afolabi AA. The new norm in the management of COVID-19 positives: Home-based care. Journal of Ideas in Health 2020;3(4):252-253.</w:t>
      </w:r>
    </w:p>
    <w:p w14:paraId="68D5901B" w14:textId="52165506"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Chukwuocha</w:t>
      </w:r>
      <w:proofErr w:type="spellEnd"/>
      <w:r w:rsidRPr="00747DBE">
        <w:rPr>
          <w:rFonts w:ascii="Georgia" w:eastAsia="Times New Roman" w:hAnsi="Georgia" w:cs="Times New Roman"/>
          <w:sz w:val="20"/>
          <w:szCs w:val="20"/>
          <w:lang w:val="en-GB"/>
        </w:rPr>
        <w:t xml:space="preserve"> M, Okorie PC, </w:t>
      </w:r>
      <w:proofErr w:type="spellStart"/>
      <w:r w:rsidRPr="00747DBE">
        <w:rPr>
          <w:rFonts w:ascii="Georgia" w:eastAsia="Times New Roman" w:hAnsi="Georgia" w:cs="Times New Roman"/>
          <w:sz w:val="20"/>
          <w:szCs w:val="20"/>
          <w:lang w:val="en-GB"/>
        </w:rPr>
        <w:t>Iwuoha</w:t>
      </w:r>
      <w:proofErr w:type="spellEnd"/>
      <w:r w:rsidRPr="00747DBE">
        <w:rPr>
          <w:rFonts w:ascii="Georgia" w:eastAsia="Times New Roman" w:hAnsi="Georgia" w:cs="Times New Roman"/>
          <w:sz w:val="20"/>
          <w:szCs w:val="20"/>
          <w:lang w:val="en-GB"/>
        </w:rPr>
        <w:t xml:space="preserve"> GN, </w:t>
      </w:r>
      <w:proofErr w:type="spellStart"/>
      <w:r w:rsidRPr="00747DBE">
        <w:rPr>
          <w:rFonts w:ascii="Georgia" w:eastAsia="Times New Roman" w:hAnsi="Georgia" w:cs="Times New Roman"/>
          <w:sz w:val="20"/>
          <w:szCs w:val="20"/>
          <w:lang w:val="en-GB"/>
        </w:rPr>
        <w:t>Ibe</w:t>
      </w:r>
      <w:proofErr w:type="spellEnd"/>
      <w:r w:rsidRPr="00747DBE">
        <w:rPr>
          <w:rFonts w:ascii="Georgia" w:eastAsia="Times New Roman" w:hAnsi="Georgia" w:cs="Times New Roman"/>
          <w:sz w:val="20"/>
          <w:szCs w:val="20"/>
          <w:lang w:val="en-GB"/>
        </w:rPr>
        <w:t xml:space="preserve"> SN, </w:t>
      </w:r>
      <w:proofErr w:type="spellStart"/>
      <w:r w:rsidRPr="00747DBE">
        <w:rPr>
          <w:rFonts w:ascii="Georgia" w:eastAsia="Times New Roman" w:hAnsi="Georgia" w:cs="Times New Roman"/>
          <w:sz w:val="20"/>
          <w:szCs w:val="20"/>
          <w:lang w:val="en-GB"/>
        </w:rPr>
        <w:t>Dozie</w:t>
      </w:r>
      <w:proofErr w:type="spellEnd"/>
      <w:r w:rsidRPr="00747DBE">
        <w:rPr>
          <w:rFonts w:ascii="Georgia" w:eastAsia="Times New Roman" w:hAnsi="Georgia" w:cs="Times New Roman"/>
          <w:sz w:val="20"/>
          <w:szCs w:val="20"/>
          <w:lang w:val="en-GB"/>
        </w:rPr>
        <w:t xml:space="preserve"> IN. Awareness, perceptions and intent to comply with the prospective malaria vaccine in parts of South Eastern Nigeria. BMC Malaria Journal. 2018;17:187.</w:t>
      </w:r>
    </w:p>
    <w:p w14:paraId="6406423C" w14:textId="40BB4161"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Ojakaa</w:t>
      </w:r>
      <w:proofErr w:type="spellEnd"/>
      <w:r w:rsidRPr="00747DBE">
        <w:rPr>
          <w:rFonts w:ascii="Georgia" w:eastAsia="Times New Roman" w:hAnsi="Georgia" w:cs="Times New Roman"/>
          <w:sz w:val="20"/>
          <w:szCs w:val="20"/>
          <w:lang w:val="en-GB"/>
        </w:rPr>
        <w:t xml:space="preserve"> DI, </w:t>
      </w:r>
      <w:proofErr w:type="spellStart"/>
      <w:r w:rsidRPr="00747DBE">
        <w:rPr>
          <w:rFonts w:ascii="Georgia" w:eastAsia="Times New Roman" w:hAnsi="Georgia" w:cs="Times New Roman"/>
          <w:sz w:val="20"/>
          <w:szCs w:val="20"/>
          <w:lang w:val="en-GB"/>
        </w:rPr>
        <w:t>Ofware</w:t>
      </w:r>
      <w:proofErr w:type="spellEnd"/>
      <w:r w:rsidRPr="00747DBE">
        <w:rPr>
          <w:rFonts w:ascii="Georgia" w:eastAsia="Times New Roman" w:hAnsi="Georgia" w:cs="Times New Roman"/>
          <w:sz w:val="20"/>
          <w:szCs w:val="20"/>
          <w:lang w:val="en-GB"/>
        </w:rPr>
        <w:t xml:space="preserve"> P, </w:t>
      </w:r>
      <w:proofErr w:type="spellStart"/>
      <w:r w:rsidRPr="00747DBE">
        <w:rPr>
          <w:rFonts w:ascii="Georgia" w:eastAsia="Times New Roman" w:hAnsi="Georgia" w:cs="Times New Roman"/>
          <w:sz w:val="20"/>
          <w:szCs w:val="20"/>
          <w:lang w:val="en-GB"/>
        </w:rPr>
        <w:t>Machira</w:t>
      </w:r>
      <w:proofErr w:type="spellEnd"/>
      <w:r w:rsidRPr="00747DBE">
        <w:rPr>
          <w:rFonts w:ascii="Georgia" w:eastAsia="Times New Roman" w:hAnsi="Georgia" w:cs="Times New Roman"/>
          <w:sz w:val="20"/>
          <w:szCs w:val="20"/>
          <w:lang w:val="en-GB"/>
        </w:rPr>
        <w:t xml:space="preserve"> YW, </w:t>
      </w:r>
      <w:proofErr w:type="spellStart"/>
      <w:r w:rsidRPr="00747DBE">
        <w:rPr>
          <w:rFonts w:ascii="Georgia" w:eastAsia="Times New Roman" w:hAnsi="Georgia" w:cs="Times New Roman"/>
          <w:sz w:val="20"/>
          <w:szCs w:val="20"/>
          <w:lang w:val="en-GB"/>
        </w:rPr>
        <w:t>Yamo</w:t>
      </w:r>
      <w:proofErr w:type="spellEnd"/>
      <w:r w:rsidRPr="00747DBE">
        <w:rPr>
          <w:rFonts w:ascii="Georgia" w:eastAsia="Times New Roman" w:hAnsi="Georgia" w:cs="Times New Roman"/>
          <w:sz w:val="20"/>
          <w:szCs w:val="20"/>
          <w:lang w:val="en-GB"/>
        </w:rPr>
        <w:t xml:space="preserve"> E, </w:t>
      </w:r>
      <w:proofErr w:type="spellStart"/>
      <w:r w:rsidRPr="00747DBE">
        <w:rPr>
          <w:rFonts w:ascii="Georgia" w:eastAsia="Times New Roman" w:hAnsi="Georgia" w:cs="Times New Roman"/>
          <w:sz w:val="20"/>
          <w:szCs w:val="20"/>
          <w:lang w:val="en-GB"/>
        </w:rPr>
        <w:t>Collymore</w:t>
      </w:r>
      <w:proofErr w:type="spellEnd"/>
      <w:r w:rsidRPr="00747DBE">
        <w:rPr>
          <w:rFonts w:ascii="Georgia" w:eastAsia="Times New Roman" w:hAnsi="Georgia" w:cs="Times New Roman"/>
          <w:sz w:val="20"/>
          <w:szCs w:val="20"/>
          <w:lang w:val="en-GB"/>
        </w:rPr>
        <w:t xml:space="preserve"> Y, Ba-</w:t>
      </w:r>
      <w:proofErr w:type="spellStart"/>
      <w:r w:rsidRPr="00747DBE">
        <w:rPr>
          <w:rFonts w:ascii="Georgia" w:eastAsia="Times New Roman" w:hAnsi="Georgia" w:cs="Times New Roman"/>
          <w:sz w:val="20"/>
          <w:szCs w:val="20"/>
          <w:lang w:val="en-GB"/>
        </w:rPr>
        <w:t>Nguz</w:t>
      </w:r>
      <w:proofErr w:type="spellEnd"/>
      <w:r w:rsidRPr="00747DBE">
        <w:rPr>
          <w:rFonts w:ascii="Georgia" w:eastAsia="Times New Roman" w:hAnsi="Georgia" w:cs="Times New Roman"/>
          <w:sz w:val="20"/>
          <w:szCs w:val="20"/>
          <w:lang w:val="en-GB"/>
        </w:rPr>
        <w:t xml:space="preserve"> A, et al. Community perceptions of malaria and vaccines in the South Coast and Busia regions of Kenya. Malaria Journal. 2011;10:147.</w:t>
      </w:r>
    </w:p>
    <w:p w14:paraId="5F27E8B6" w14:textId="6C8E1F87"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Huo</w:t>
      </w:r>
      <w:proofErr w:type="spellEnd"/>
      <w:r w:rsidRPr="00747DBE">
        <w:rPr>
          <w:rFonts w:ascii="Georgia" w:eastAsia="Times New Roman" w:hAnsi="Georgia" w:cs="Times New Roman"/>
          <w:sz w:val="20"/>
          <w:szCs w:val="20"/>
          <w:lang w:val="en-GB"/>
        </w:rPr>
        <w:t xml:space="preserve"> X, Shi G, Li X, Lai X, Deng L, Xu F, et al. Knowledge and attitudes about Ebola vaccine among the general population in Sierra Leone. Vaccine. 2016; XXX:XXX-XXX.</w:t>
      </w:r>
    </w:p>
    <w:p w14:paraId="1917840F" w14:textId="39FB8D63"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Afolabi AA, Ilesanmi OS. Dealing with vaccine hesitancy in Africa: the prospective COVID-19 vaccine context. Pan African Medical Journal. 2021;38(3).</w:t>
      </w:r>
    </w:p>
    <w:p w14:paraId="3631E32E" w14:textId="1B2FC5BA"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Afolabi AA, Akande A, Raji T, Mohammed A. Infection Prevention and Control during COVID-19 Pandemic: Realities from Healthcare Workers in a North Central State in Nigeria. Epidemiology and Infection. 2021. </w:t>
      </w:r>
    </w:p>
    <w:p w14:paraId="32E52A3D" w14:textId="53F02690"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Cohen E. </w:t>
      </w:r>
      <w:proofErr w:type="spellStart"/>
      <w:r w:rsidRPr="00747DBE">
        <w:rPr>
          <w:rFonts w:ascii="Georgia" w:eastAsia="Times New Roman" w:hAnsi="Georgia" w:cs="Times New Roman"/>
          <w:sz w:val="20"/>
          <w:szCs w:val="20"/>
          <w:lang w:val="en-GB"/>
        </w:rPr>
        <w:t>Fauci</w:t>
      </w:r>
      <w:proofErr w:type="spellEnd"/>
      <w:r w:rsidRPr="00747DBE">
        <w:rPr>
          <w:rFonts w:ascii="Georgia" w:eastAsia="Times New Roman" w:hAnsi="Georgia" w:cs="Times New Roman"/>
          <w:sz w:val="20"/>
          <w:szCs w:val="20"/>
          <w:lang w:val="en-GB"/>
        </w:rPr>
        <w:t xml:space="preserve"> says COVID-19 vaccine may not get US to herd immunity if too many people refuse to get it [CNN online] 2020. [Available at: </w:t>
      </w:r>
      <w:hyperlink r:id="rId14" w:history="1">
        <w:r w:rsidRPr="00747DBE">
          <w:rPr>
            <w:rStyle w:val="Hyperlink"/>
            <w:rFonts w:ascii="Georgia" w:eastAsia="Times New Roman" w:hAnsi="Georgia" w:cs="Times New Roman"/>
            <w:sz w:val="20"/>
            <w:szCs w:val="20"/>
            <w:lang w:val="en-GB"/>
          </w:rPr>
          <w:t>https://www.cnn.com/2020/06/28/health/fauci-coronavirus-vaccine-contact-tracing-aspen/index.html</w:t>
        </w:r>
      </w:hyperlink>
      <w:r w:rsidRPr="00747DBE">
        <w:rPr>
          <w:rStyle w:val="Hyperlink"/>
          <w:rFonts w:ascii="Georgia" w:eastAsia="Times New Roman" w:hAnsi="Georgia" w:cs="Times New Roman"/>
          <w:sz w:val="20"/>
          <w:szCs w:val="20"/>
          <w:lang w:val="en-GB"/>
        </w:rPr>
        <w:t>]</w:t>
      </w:r>
      <w:r w:rsidRPr="00747DBE">
        <w:rPr>
          <w:rFonts w:ascii="Georgia" w:eastAsia="Times New Roman" w:hAnsi="Georgia" w:cs="Times New Roman"/>
          <w:sz w:val="20"/>
          <w:szCs w:val="20"/>
          <w:lang w:val="en-GB"/>
        </w:rPr>
        <w:t>. Accessed 18 November 2020.</w:t>
      </w:r>
    </w:p>
    <w:p w14:paraId="1C92276D" w14:textId="7099DAB3"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Britannica. Ondo state, Nigeria. [Available at: </w:t>
      </w:r>
      <w:hyperlink r:id="rId15" w:history="1">
        <w:r w:rsidRPr="00747DBE">
          <w:rPr>
            <w:rStyle w:val="Hyperlink"/>
            <w:rFonts w:ascii="Georgia" w:eastAsia="Times New Roman" w:hAnsi="Georgia" w:cs="Times New Roman"/>
            <w:sz w:val="20"/>
            <w:szCs w:val="20"/>
            <w:lang w:val="en-GB"/>
          </w:rPr>
          <w:t>https://www.britannica.com/place/Ondo-state-Nigeria</w:t>
        </w:r>
      </w:hyperlink>
      <w:r w:rsidRPr="00747DBE">
        <w:rPr>
          <w:rStyle w:val="Hyperlink"/>
          <w:rFonts w:ascii="Georgia" w:eastAsia="Times New Roman" w:hAnsi="Georgia" w:cs="Times New Roman"/>
          <w:sz w:val="20"/>
          <w:szCs w:val="20"/>
          <w:lang w:val="en-GB"/>
        </w:rPr>
        <w:t>]</w:t>
      </w:r>
      <w:r w:rsidRPr="00747DBE">
        <w:rPr>
          <w:rFonts w:ascii="Georgia" w:eastAsia="Times New Roman" w:hAnsi="Georgia" w:cs="Times New Roman"/>
          <w:sz w:val="20"/>
          <w:szCs w:val="20"/>
          <w:lang w:val="en-GB"/>
        </w:rPr>
        <w:t>. Accessed 18 November 2020.</w:t>
      </w:r>
    </w:p>
    <w:p w14:paraId="2DFF3C18" w14:textId="1D879FAD"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NCDC. COVID-19 Nigeria. [Available at: </w:t>
      </w:r>
      <w:hyperlink r:id="rId16" w:history="1">
        <w:r w:rsidRPr="00747DBE">
          <w:rPr>
            <w:rStyle w:val="Hyperlink"/>
            <w:rFonts w:ascii="Georgia" w:eastAsia="Times New Roman" w:hAnsi="Georgia" w:cs="Times New Roman"/>
            <w:sz w:val="20"/>
            <w:szCs w:val="20"/>
            <w:lang w:val="en-GB"/>
          </w:rPr>
          <w:t>https://covid19.ncdc.gov.ng/</w:t>
        </w:r>
      </w:hyperlink>
      <w:r w:rsidRPr="00747DBE">
        <w:rPr>
          <w:rStyle w:val="Hyperlink"/>
          <w:rFonts w:ascii="Georgia" w:eastAsia="Times New Roman" w:hAnsi="Georgia" w:cs="Times New Roman"/>
          <w:sz w:val="20"/>
          <w:szCs w:val="20"/>
          <w:lang w:val="en-GB"/>
        </w:rPr>
        <w:t>]</w:t>
      </w:r>
      <w:r w:rsidRPr="00747DBE">
        <w:rPr>
          <w:rFonts w:ascii="Georgia" w:eastAsia="Times New Roman" w:hAnsi="Georgia" w:cs="Times New Roman"/>
          <w:sz w:val="20"/>
          <w:szCs w:val="20"/>
          <w:lang w:val="en-GB"/>
        </w:rPr>
        <w:t xml:space="preserve">. Accessed 02 April 2021. </w:t>
      </w:r>
    </w:p>
    <w:p w14:paraId="33B120BD" w14:textId="32A83CF6"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IBM Corp. 2011. IBM SPSS Statistics for Windows, Version 20.0. Armonk, NY: IBM Corp.</w:t>
      </w:r>
    </w:p>
    <w:p w14:paraId="2D41B918" w14:textId="010058D6"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Goldman RD, </w:t>
      </w:r>
      <w:proofErr w:type="spellStart"/>
      <w:r w:rsidRPr="00747DBE">
        <w:rPr>
          <w:rFonts w:ascii="Georgia" w:eastAsia="Times New Roman" w:hAnsi="Georgia" w:cs="Times New Roman"/>
          <w:sz w:val="20"/>
          <w:szCs w:val="20"/>
          <w:lang w:val="en-GB"/>
        </w:rPr>
        <w:t>Marneni</w:t>
      </w:r>
      <w:proofErr w:type="spellEnd"/>
      <w:r w:rsidRPr="00747DBE">
        <w:rPr>
          <w:rFonts w:ascii="Georgia" w:eastAsia="Times New Roman" w:hAnsi="Georgia" w:cs="Times New Roman"/>
          <w:sz w:val="20"/>
          <w:szCs w:val="20"/>
          <w:lang w:val="en-GB"/>
        </w:rPr>
        <w:t xml:space="preserve"> SR, Seiler M, Brown JC, Klein EJ, </w:t>
      </w:r>
      <w:proofErr w:type="spellStart"/>
      <w:r w:rsidRPr="00747DBE">
        <w:rPr>
          <w:rFonts w:ascii="Georgia" w:eastAsia="Times New Roman" w:hAnsi="Georgia" w:cs="Times New Roman"/>
          <w:sz w:val="20"/>
          <w:szCs w:val="20"/>
          <w:lang w:val="en-GB"/>
        </w:rPr>
        <w:t>Cotanda</w:t>
      </w:r>
      <w:proofErr w:type="spellEnd"/>
      <w:r w:rsidRPr="00747DBE">
        <w:rPr>
          <w:rFonts w:ascii="Georgia" w:eastAsia="Times New Roman" w:hAnsi="Georgia" w:cs="Times New Roman"/>
          <w:sz w:val="20"/>
          <w:szCs w:val="20"/>
          <w:lang w:val="en-GB"/>
        </w:rPr>
        <w:t xml:space="preserve"> CP, et al. Caregivers' Willingness to Accept Expedited Vaccine Research During the COVID-19 Pandemic: A Cross-sectional Survey. Clinical Therapeutics. 2020;42(11):2124-2133.</w:t>
      </w:r>
    </w:p>
    <w:p w14:paraId="4D669DAB" w14:textId="2872763C"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Mishra A. Africa and COVID19: Impact, Response, and Challenges to Recovery. ORF Occasional Paper No. 275, September 2020, Observer Research Foundation.</w:t>
      </w:r>
    </w:p>
    <w:p w14:paraId="74BB7BB0" w14:textId="21C2C857"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The Spectator. The way ‘Covid deaths’ are being counted is a national scandal. [Available at: </w:t>
      </w:r>
      <w:hyperlink r:id="rId17" w:history="1">
        <w:r w:rsidRPr="00747DBE">
          <w:rPr>
            <w:rFonts w:ascii="Georgia" w:hAnsi="Georgia" w:cs="Times New Roman"/>
            <w:sz w:val="20"/>
            <w:szCs w:val="20"/>
          </w:rPr>
          <w:t>https://www.spectator.co.uk/article/the-way-covid-deaths-are-being-counted-is-a-national-scandal</w:t>
        </w:r>
      </w:hyperlink>
      <w:r w:rsidRPr="00747DBE">
        <w:rPr>
          <w:rFonts w:ascii="Georgia" w:hAnsi="Georgia" w:cs="Times New Roman"/>
          <w:sz w:val="20"/>
          <w:szCs w:val="20"/>
        </w:rPr>
        <w:t>].</w:t>
      </w:r>
      <w:r w:rsidRPr="00747DBE">
        <w:rPr>
          <w:rFonts w:ascii="Georgia" w:eastAsia="Times New Roman" w:hAnsi="Georgia" w:cs="Times New Roman"/>
          <w:sz w:val="20"/>
          <w:szCs w:val="20"/>
          <w:lang w:val="en-GB"/>
        </w:rPr>
        <w:t xml:space="preserve"> Accessed 19 January 2021.</w:t>
      </w:r>
    </w:p>
    <w:p w14:paraId="57851595" w14:textId="49D8DD11"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Okediran JO, Ilesanmi OS, </w:t>
      </w:r>
      <w:proofErr w:type="spellStart"/>
      <w:r w:rsidRPr="00747DBE">
        <w:rPr>
          <w:rFonts w:ascii="Georgia" w:eastAsia="Times New Roman" w:hAnsi="Georgia" w:cs="Times New Roman"/>
          <w:sz w:val="20"/>
          <w:szCs w:val="20"/>
          <w:lang w:val="en-GB"/>
        </w:rPr>
        <w:t>Fetuga</w:t>
      </w:r>
      <w:proofErr w:type="spellEnd"/>
      <w:r w:rsidRPr="00747DBE">
        <w:rPr>
          <w:rFonts w:ascii="Georgia" w:eastAsia="Times New Roman" w:hAnsi="Georgia" w:cs="Times New Roman"/>
          <w:sz w:val="20"/>
          <w:szCs w:val="20"/>
          <w:lang w:val="en-GB"/>
        </w:rPr>
        <w:t xml:space="preserve"> AA, </w:t>
      </w:r>
      <w:proofErr w:type="spellStart"/>
      <w:r w:rsidRPr="00747DBE">
        <w:rPr>
          <w:rFonts w:ascii="Georgia" w:eastAsia="Times New Roman" w:hAnsi="Georgia" w:cs="Times New Roman"/>
          <w:sz w:val="20"/>
          <w:szCs w:val="20"/>
          <w:lang w:val="en-GB"/>
        </w:rPr>
        <w:t>Onoh</w:t>
      </w:r>
      <w:proofErr w:type="spellEnd"/>
      <w:r w:rsidRPr="00747DBE">
        <w:rPr>
          <w:rFonts w:ascii="Georgia" w:eastAsia="Times New Roman" w:hAnsi="Georgia" w:cs="Times New Roman"/>
          <w:sz w:val="20"/>
          <w:szCs w:val="20"/>
          <w:lang w:val="en-GB"/>
        </w:rPr>
        <w:t xml:space="preserve"> O, Afolabi AA, </w:t>
      </w:r>
      <w:proofErr w:type="spellStart"/>
      <w:r w:rsidRPr="00747DBE">
        <w:rPr>
          <w:rFonts w:ascii="Georgia" w:eastAsia="Times New Roman" w:hAnsi="Georgia" w:cs="Times New Roman"/>
          <w:sz w:val="20"/>
          <w:szCs w:val="20"/>
          <w:lang w:val="en-GB"/>
        </w:rPr>
        <w:t>Ogunbode</w:t>
      </w:r>
      <w:proofErr w:type="spellEnd"/>
      <w:r w:rsidRPr="00747DBE">
        <w:rPr>
          <w:rFonts w:ascii="Georgia" w:eastAsia="Times New Roman" w:hAnsi="Georgia" w:cs="Times New Roman"/>
          <w:sz w:val="20"/>
          <w:szCs w:val="20"/>
          <w:lang w:val="en-GB"/>
        </w:rPr>
        <w:t xml:space="preserve"> O, et al. The experiences of healthcare workers during the COVID-19 crisis in Lagos, Nigeria: A qualitative study. GERMS. 2020;10(4):356-366. </w:t>
      </w:r>
    </w:p>
    <w:p w14:paraId="2799DEB4" w14:textId="05A909E8"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Health Cluster. Multi-sector collaboration in Nigeria’s COVID-19 Response. [Available at: </w:t>
      </w:r>
      <w:hyperlink r:id="rId18" w:history="1">
        <w:r w:rsidRPr="00747DBE">
          <w:rPr>
            <w:rFonts w:ascii="Georgia" w:hAnsi="Georgia" w:cs="Times New Roman"/>
            <w:sz w:val="20"/>
            <w:szCs w:val="20"/>
          </w:rPr>
          <w:t>https://www.who.int/health-cluster/news-and-events/news/Nigeria-multi-sector-covid-19/en/</w:t>
        </w:r>
      </w:hyperlink>
      <w:r w:rsidRPr="00747DBE">
        <w:rPr>
          <w:rFonts w:ascii="Georgia" w:hAnsi="Georgia" w:cs="Times New Roman"/>
          <w:sz w:val="20"/>
          <w:szCs w:val="20"/>
        </w:rPr>
        <w:t>].</w:t>
      </w:r>
      <w:r w:rsidRPr="00747DBE">
        <w:rPr>
          <w:rFonts w:ascii="Georgia" w:eastAsia="Times New Roman" w:hAnsi="Georgia" w:cs="Times New Roman"/>
          <w:sz w:val="20"/>
          <w:szCs w:val="20"/>
          <w:lang w:val="en-GB"/>
        </w:rPr>
        <w:t xml:space="preserve"> Accessed 19 January 2021.</w:t>
      </w:r>
    </w:p>
    <w:p w14:paraId="70F26D05" w14:textId="784F48E2" w:rsidR="00747DBE" w:rsidRPr="00747DBE" w:rsidRDefault="00747DBE" w:rsidP="00747DBE">
      <w:pPr>
        <w:pStyle w:val="ListParagraph"/>
        <w:numPr>
          <w:ilvl w:val="0"/>
          <w:numId w:val="4"/>
        </w:numPr>
        <w:spacing w:after="0" w:line="240" w:lineRule="auto"/>
        <w:ind w:left="357" w:hanging="357"/>
        <w:jc w:val="both"/>
        <w:rPr>
          <w:rFonts w:ascii="Georgia" w:eastAsia="Times New Roman" w:hAnsi="Georgia" w:cs="Times New Roman"/>
          <w:sz w:val="20"/>
          <w:szCs w:val="20"/>
          <w:lang w:eastAsia="en-GB"/>
        </w:rPr>
      </w:pPr>
      <w:r w:rsidRPr="00747DBE">
        <w:rPr>
          <w:rFonts w:ascii="Georgia" w:eastAsia="Times New Roman" w:hAnsi="Georgia" w:cs="Times New Roman"/>
          <w:color w:val="000000"/>
          <w:sz w:val="20"/>
          <w:szCs w:val="20"/>
          <w:shd w:val="clear" w:color="auto" w:fill="FFFFFF"/>
          <w:lang w:eastAsia="en-GB"/>
        </w:rPr>
        <w:t xml:space="preserve">McClain C, Rainie L. The challenges of contact tracing as US battles COVID-19. Pew research </w:t>
      </w:r>
      <w:proofErr w:type="spellStart"/>
      <w:r w:rsidRPr="00747DBE">
        <w:rPr>
          <w:rFonts w:ascii="Georgia" w:eastAsia="Times New Roman" w:hAnsi="Georgia" w:cs="Times New Roman"/>
          <w:color w:val="000000"/>
          <w:sz w:val="20"/>
          <w:szCs w:val="20"/>
          <w:shd w:val="clear" w:color="auto" w:fill="FFFFFF"/>
          <w:lang w:eastAsia="en-GB"/>
        </w:rPr>
        <w:t>center</w:t>
      </w:r>
      <w:proofErr w:type="spellEnd"/>
      <w:r w:rsidRPr="00747DBE">
        <w:rPr>
          <w:rFonts w:ascii="Georgia" w:eastAsia="Times New Roman" w:hAnsi="Georgia" w:cs="Times New Roman"/>
          <w:color w:val="000000"/>
          <w:sz w:val="20"/>
          <w:szCs w:val="20"/>
          <w:shd w:val="clear" w:color="auto" w:fill="FFFFFF"/>
          <w:lang w:eastAsia="en-GB"/>
        </w:rPr>
        <w:t>. 2020 Oct 30.</w:t>
      </w:r>
    </w:p>
    <w:p w14:paraId="5501769B" w14:textId="40AE36BB"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Psylla I, </w:t>
      </w:r>
      <w:proofErr w:type="spellStart"/>
      <w:r w:rsidRPr="00747DBE">
        <w:rPr>
          <w:rFonts w:ascii="Georgia" w:eastAsia="Times New Roman" w:hAnsi="Georgia" w:cs="Times New Roman"/>
          <w:sz w:val="20"/>
          <w:szCs w:val="20"/>
          <w:lang w:val="en-GB"/>
        </w:rPr>
        <w:t>Sapiezynski</w:t>
      </w:r>
      <w:proofErr w:type="spellEnd"/>
      <w:r w:rsidRPr="00747DBE">
        <w:rPr>
          <w:rFonts w:ascii="Georgia" w:eastAsia="Times New Roman" w:hAnsi="Georgia" w:cs="Times New Roman"/>
          <w:sz w:val="20"/>
          <w:szCs w:val="20"/>
          <w:lang w:val="en-GB"/>
        </w:rPr>
        <w:t xml:space="preserve"> P, </w:t>
      </w:r>
      <w:proofErr w:type="spellStart"/>
      <w:r w:rsidRPr="00747DBE">
        <w:rPr>
          <w:rFonts w:ascii="Georgia" w:eastAsia="Times New Roman" w:hAnsi="Georgia" w:cs="Times New Roman"/>
          <w:sz w:val="20"/>
          <w:szCs w:val="20"/>
          <w:lang w:val="en-GB"/>
        </w:rPr>
        <w:t>Mones</w:t>
      </w:r>
      <w:proofErr w:type="spellEnd"/>
      <w:r w:rsidRPr="00747DBE">
        <w:rPr>
          <w:rFonts w:ascii="Georgia" w:eastAsia="Times New Roman" w:hAnsi="Georgia" w:cs="Times New Roman"/>
          <w:sz w:val="20"/>
          <w:szCs w:val="20"/>
          <w:lang w:val="en-GB"/>
        </w:rPr>
        <w:t xml:space="preserve"> M, Lehmann S. The role of gender in social network organization. </w:t>
      </w:r>
      <w:proofErr w:type="spellStart"/>
      <w:r w:rsidRPr="00747DBE">
        <w:rPr>
          <w:rFonts w:ascii="Georgia" w:eastAsia="Times New Roman" w:hAnsi="Georgia" w:cs="Times New Roman"/>
          <w:sz w:val="20"/>
          <w:szCs w:val="20"/>
          <w:lang w:val="en-GB"/>
        </w:rPr>
        <w:t>PLoS</w:t>
      </w:r>
      <w:proofErr w:type="spellEnd"/>
      <w:r w:rsidRPr="00747DBE">
        <w:rPr>
          <w:rFonts w:ascii="Georgia" w:eastAsia="Times New Roman" w:hAnsi="Georgia" w:cs="Times New Roman"/>
          <w:sz w:val="20"/>
          <w:szCs w:val="20"/>
          <w:lang w:val="en-GB"/>
        </w:rPr>
        <w:t xml:space="preserve"> One. 2017;12(12):e0189873. </w:t>
      </w:r>
    </w:p>
    <w:p w14:paraId="30E1D107" w14:textId="7A18519F"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Li D-J, Ko N-Y, Chen Y-L, Wang P-W, Chang Y-P, Yen C-F.</w:t>
      </w:r>
      <w:r w:rsidRPr="00747DBE">
        <w:rPr>
          <w:rFonts w:ascii="Georgia" w:hAnsi="Georgia" w:cs="Times New Roman"/>
          <w:sz w:val="20"/>
          <w:szCs w:val="20"/>
        </w:rPr>
        <w:t xml:space="preserve"> </w:t>
      </w:r>
      <w:r w:rsidRPr="00747DBE">
        <w:rPr>
          <w:rFonts w:ascii="Georgia" w:eastAsia="Times New Roman" w:hAnsi="Georgia" w:cs="Times New Roman"/>
          <w:sz w:val="20"/>
          <w:szCs w:val="20"/>
          <w:lang w:val="en-GB"/>
        </w:rPr>
        <w:t>Confidence in coping with</w:t>
      </w:r>
      <w:r>
        <w:rPr>
          <w:rFonts w:ascii="Georgia" w:eastAsia="Times New Roman" w:hAnsi="Georgia" w:cs="Times New Roman"/>
          <w:sz w:val="20"/>
          <w:szCs w:val="20"/>
          <w:lang w:val="en-GB"/>
        </w:rPr>
        <w:t xml:space="preserve"> </w:t>
      </w:r>
      <w:r w:rsidRPr="00747DBE">
        <w:rPr>
          <w:rFonts w:ascii="Georgia" w:eastAsia="Times New Roman" w:hAnsi="Georgia" w:cs="Times New Roman"/>
          <w:sz w:val="20"/>
          <w:szCs w:val="20"/>
          <w:lang w:val="en-GB"/>
        </w:rPr>
        <w:t>COVID-19 and its related factors among the public in Taiwan.  Psychiatry and Clinical Neurosciences. 2020;74: 608–610.</w:t>
      </w:r>
    </w:p>
    <w:p w14:paraId="621CBAA7" w14:textId="15B28C75"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Ilesanmi OS, Bello AE, Afolabi AA. COVID-19 pandemic response fatigue in Africa: causes, consequences, and counter-measures. Pan African Medical Journal. 2020;37(1):37</w:t>
      </w:r>
    </w:p>
    <w:p w14:paraId="033192F4" w14:textId="19F850ED"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OS, Afolabi. Verifying the real estimates of COVID-19 deaths in Africa. GERMS. 2020;10(4):392- 395. </w:t>
      </w:r>
    </w:p>
    <w:p w14:paraId="1FDF5EE7" w14:textId="5CF3AA0F"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Toromade S. 6 in 10 Nigerians willing to receive COVID-19 vaccine. [Available at: </w:t>
      </w:r>
      <w:hyperlink r:id="rId19" w:history="1">
        <w:r w:rsidRPr="00747DBE">
          <w:rPr>
            <w:rFonts w:ascii="Georgia" w:hAnsi="Georgia" w:cs="Times New Roman"/>
            <w:sz w:val="20"/>
            <w:szCs w:val="20"/>
          </w:rPr>
          <w:t>https://www.pulse.ng/news/local/6-in-10-nigerians-willing-to-receive-covid-19-vaccine/36vby1g</w:t>
        </w:r>
      </w:hyperlink>
      <w:r w:rsidRPr="00747DBE">
        <w:rPr>
          <w:rFonts w:ascii="Georgia" w:hAnsi="Georgia" w:cs="Times New Roman"/>
          <w:sz w:val="20"/>
          <w:szCs w:val="20"/>
        </w:rPr>
        <w:t>].</w:t>
      </w:r>
      <w:r w:rsidRPr="00747DBE">
        <w:rPr>
          <w:rFonts w:ascii="Georgia" w:eastAsia="Times New Roman" w:hAnsi="Georgia" w:cs="Times New Roman"/>
          <w:sz w:val="20"/>
          <w:szCs w:val="20"/>
          <w:lang w:val="en-GB"/>
        </w:rPr>
        <w:t xml:space="preserve"> Accessed 19 January 2021. </w:t>
      </w:r>
    </w:p>
    <w:p w14:paraId="5748899A" w14:textId="2A8E134F"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Brown, J. Bowen Family Systems Theory and Practice: Illustration and Critique. Australian and New Zealand Journal of Family Therapy. 1999;20:94–103.</w:t>
      </w:r>
    </w:p>
    <w:p w14:paraId="14D3C6F1" w14:textId="5BC3C07C"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Ha Wong JH, Wai AC, Zhao S, Yip F, Lee JJ, Ho Wong CK, et al. Association of individual Health Literacy with Preventive Behaviors and Family Well-Being during COVID-19 Pandemic: Mediating Role of Family Information Sharing. International Journal of Environmental Research and Public Health. 2020;17:8838.</w:t>
      </w:r>
    </w:p>
    <w:p w14:paraId="1B83D7E8" w14:textId="61085A69"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 xml:space="preserve">Ilesanmi O, Afolabi A, Uchendu O. The prospective COVID-19 vaccine: willingness to pay and perception of community members in Ibadan, Nigeria. </w:t>
      </w:r>
      <w:proofErr w:type="spellStart"/>
      <w:r w:rsidRPr="00747DBE">
        <w:rPr>
          <w:rFonts w:ascii="Georgia" w:eastAsia="Times New Roman" w:hAnsi="Georgia" w:cs="Times New Roman"/>
          <w:sz w:val="20"/>
          <w:szCs w:val="20"/>
          <w:lang w:val="en-GB"/>
        </w:rPr>
        <w:t>PeerJ</w:t>
      </w:r>
      <w:proofErr w:type="spellEnd"/>
      <w:r w:rsidRPr="00747DBE">
        <w:rPr>
          <w:rFonts w:ascii="Georgia" w:eastAsia="Times New Roman" w:hAnsi="Georgia" w:cs="Times New Roman"/>
          <w:sz w:val="20"/>
          <w:szCs w:val="20"/>
          <w:lang w:val="en-GB"/>
        </w:rPr>
        <w:t xml:space="preserve">. 2021;9:e11153.                          </w:t>
      </w:r>
    </w:p>
    <w:p w14:paraId="2BFE9648" w14:textId="1F8DECED"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proofErr w:type="spellStart"/>
      <w:r w:rsidRPr="00747DBE">
        <w:rPr>
          <w:rFonts w:ascii="Georgia" w:eastAsia="Times New Roman" w:hAnsi="Georgia" w:cs="Times New Roman"/>
          <w:sz w:val="20"/>
          <w:szCs w:val="20"/>
          <w:lang w:val="en-GB"/>
        </w:rPr>
        <w:t>Menaca</w:t>
      </w:r>
      <w:proofErr w:type="spellEnd"/>
      <w:r w:rsidRPr="00747DBE">
        <w:rPr>
          <w:rFonts w:ascii="Georgia" w:eastAsia="Times New Roman" w:hAnsi="Georgia" w:cs="Times New Roman"/>
          <w:sz w:val="20"/>
          <w:szCs w:val="20"/>
          <w:lang w:val="en-GB"/>
        </w:rPr>
        <w:t xml:space="preserve"> A, </w:t>
      </w:r>
      <w:proofErr w:type="spellStart"/>
      <w:r w:rsidRPr="00747DBE">
        <w:rPr>
          <w:rFonts w:ascii="Georgia" w:eastAsia="Times New Roman" w:hAnsi="Georgia" w:cs="Times New Roman"/>
          <w:sz w:val="20"/>
          <w:szCs w:val="20"/>
          <w:lang w:val="en-GB"/>
        </w:rPr>
        <w:t>Tagbor</w:t>
      </w:r>
      <w:proofErr w:type="spellEnd"/>
      <w:r w:rsidRPr="00747DBE">
        <w:rPr>
          <w:rFonts w:ascii="Georgia" w:eastAsia="Times New Roman" w:hAnsi="Georgia" w:cs="Times New Roman"/>
          <w:sz w:val="20"/>
          <w:szCs w:val="20"/>
          <w:lang w:val="en-GB"/>
        </w:rPr>
        <w:t xml:space="preserve"> H, Adjei R, Bart-</w:t>
      </w:r>
      <w:proofErr w:type="spellStart"/>
      <w:r w:rsidRPr="00747DBE">
        <w:rPr>
          <w:rFonts w:ascii="Georgia" w:eastAsia="Times New Roman" w:hAnsi="Georgia" w:cs="Times New Roman"/>
          <w:sz w:val="20"/>
          <w:szCs w:val="20"/>
          <w:lang w:val="en-GB"/>
        </w:rPr>
        <w:t>Plange</w:t>
      </w:r>
      <w:proofErr w:type="spellEnd"/>
      <w:r w:rsidRPr="00747DBE">
        <w:rPr>
          <w:rFonts w:ascii="Georgia" w:eastAsia="Times New Roman" w:hAnsi="Georgia" w:cs="Times New Roman"/>
          <w:sz w:val="20"/>
          <w:szCs w:val="20"/>
          <w:lang w:val="en-GB"/>
        </w:rPr>
        <w:t xml:space="preserve"> C, </w:t>
      </w:r>
      <w:proofErr w:type="spellStart"/>
      <w:r w:rsidRPr="00747DBE">
        <w:rPr>
          <w:rFonts w:ascii="Georgia" w:eastAsia="Times New Roman" w:hAnsi="Georgia" w:cs="Times New Roman"/>
          <w:sz w:val="20"/>
          <w:szCs w:val="20"/>
          <w:lang w:val="en-GB"/>
        </w:rPr>
        <w:t>Collymore</w:t>
      </w:r>
      <w:proofErr w:type="spellEnd"/>
      <w:r w:rsidRPr="00747DBE">
        <w:rPr>
          <w:rFonts w:ascii="Georgia" w:eastAsia="Times New Roman" w:hAnsi="Georgia" w:cs="Times New Roman"/>
          <w:sz w:val="20"/>
          <w:szCs w:val="20"/>
          <w:lang w:val="en-GB"/>
        </w:rPr>
        <w:t xml:space="preserve"> Y, Ba-</w:t>
      </w:r>
      <w:proofErr w:type="spellStart"/>
      <w:r w:rsidRPr="00747DBE">
        <w:rPr>
          <w:rFonts w:ascii="Georgia" w:eastAsia="Times New Roman" w:hAnsi="Georgia" w:cs="Times New Roman"/>
          <w:sz w:val="20"/>
          <w:szCs w:val="20"/>
          <w:lang w:val="en-GB"/>
        </w:rPr>
        <w:t>Nguz</w:t>
      </w:r>
      <w:proofErr w:type="spellEnd"/>
      <w:r w:rsidRPr="00747DBE">
        <w:rPr>
          <w:rFonts w:ascii="Georgia" w:eastAsia="Times New Roman" w:hAnsi="Georgia" w:cs="Times New Roman"/>
          <w:sz w:val="20"/>
          <w:szCs w:val="20"/>
          <w:lang w:val="en-GB"/>
        </w:rPr>
        <w:t xml:space="preserve"> A, et al. Factors likely to affect community acceptance of a malaria vaccine in two </w:t>
      </w:r>
      <w:r w:rsidRPr="00747DBE">
        <w:rPr>
          <w:rFonts w:ascii="Georgia" w:eastAsia="Times New Roman" w:hAnsi="Georgia" w:cs="Times New Roman"/>
          <w:sz w:val="20"/>
          <w:szCs w:val="20"/>
          <w:lang w:val="en-GB"/>
        </w:rPr>
        <w:lastRenderedPageBreak/>
        <w:t xml:space="preserve">districts of Ghana: a qualitative study. </w:t>
      </w:r>
      <w:proofErr w:type="spellStart"/>
      <w:r w:rsidRPr="00747DBE">
        <w:rPr>
          <w:rFonts w:ascii="Georgia" w:eastAsia="Times New Roman" w:hAnsi="Georgia" w:cs="Times New Roman"/>
          <w:sz w:val="20"/>
          <w:szCs w:val="20"/>
          <w:lang w:val="en-GB"/>
        </w:rPr>
        <w:t>PLoS</w:t>
      </w:r>
      <w:proofErr w:type="spellEnd"/>
      <w:r w:rsidRPr="00747DBE">
        <w:rPr>
          <w:rFonts w:ascii="Georgia" w:eastAsia="Times New Roman" w:hAnsi="Georgia" w:cs="Times New Roman"/>
          <w:sz w:val="20"/>
          <w:szCs w:val="20"/>
          <w:lang w:val="en-GB"/>
        </w:rPr>
        <w:t xml:space="preserve"> One. 2014;9:e109707. </w:t>
      </w:r>
    </w:p>
    <w:p w14:paraId="60D80812" w14:textId="3FEC5F3E" w:rsidR="00747DBE" w:rsidRPr="00747DBE" w:rsidRDefault="00747DBE" w:rsidP="00747DBE">
      <w:pPr>
        <w:pStyle w:val="ListParagraph"/>
        <w:numPr>
          <w:ilvl w:val="0"/>
          <w:numId w:val="4"/>
        </w:numPr>
        <w:spacing w:after="0" w:line="240" w:lineRule="auto"/>
        <w:jc w:val="both"/>
        <w:rPr>
          <w:rFonts w:ascii="Georgia" w:eastAsia="Times New Roman" w:hAnsi="Georgia" w:cs="Times New Roman"/>
          <w:sz w:val="20"/>
          <w:szCs w:val="20"/>
          <w:lang w:val="en-GB"/>
        </w:rPr>
      </w:pPr>
      <w:r w:rsidRPr="00747DBE">
        <w:rPr>
          <w:rFonts w:ascii="Georgia" w:eastAsia="Times New Roman" w:hAnsi="Georgia" w:cs="Times New Roman"/>
          <w:sz w:val="20"/>
          <w:szCs w:val="20"/>
          <w:lang w:val="en-GB"/>
        </w:rPr>
        <w:t>Abdulkadir BI, Ajayi IO. Willingness to accept malaria vaccine among caregivers of under-5 children in Ibadan North Local Government Area, Nigeria. Malaria World Journal. 2015;6:2.</w:t>
      </w:r>
    </w:p>
    <w:p w14:paraId="7CBE641C" w14:textId="2FACEEFD" w:rsidR="00747DBE" w:rsidRPr="00747DBE" w:rsidRDefault="00747DBE" w:rsidP="00747DBE">
      <w:pPr>
        <w:pStyle w:val="ListParagraph"/>
        <w:spacing w:after="0" w:line="240" w:lineRule="auto"/>
        <w:ind w:left="360"/>
        <w:jc w:val="both"/>
        <w:rPr>
          <w:rFonts w:ascii="Georgia" w:eastAsia="Times New Roman" w:hAnsi="Georgia" w:cs="Times New Roman"/>
          <w:sz w:val="20"/>
          <w:szCs w:val="20"/>
          <w:lang w:val="en-GB"/>
        </w:rPr>
      </w:pPr>
    </w:p>
    <w:p w14:paraId="5F04CF4D" w14:textId="446B1F48" w:rsidR="00747DBE" w:rsidRPr="0001387B" w:rsidRDefault="00747DBE" w:rsidP="00747DBE">
      <w:pPr>
        <w:spacing w:after="0" w:line="240" w:lineRule="auto"/>
        <w:contextualSpacing/>
        <w:jc w:val="both"/>
        <w:rPr>
          <w:rFonts w:ascii="Georgia" w:eastAsia="Times New Roman" w:hAnsi="Georgia" w:cs="Times New Roman"/>
          <w:sz w:val="20"/>
          <w:szCs w:val="20"/>
          <w:lang w:val="en-GB"/>
        </w:rPr>
      </w:pPr>
    </w:p>
    <w:p w14:paraId="7DDA7C51" w14:textId="26262FF3" w:rsidR="00747DBE" w:rsidRPr="00747DBE" w:rsidRDefault="00750CBF" w:rsidP="00747DBE">
      <w:pPr>
        <w:spacing w:after="0" w:line="240" w:lineRule="auto"/>
        <w:contextualSpacing/>
        <w:jc w:val="both"/>
        <w:rPr>
          <w:rFonts w:ascii="Georgia" w:eastAsia="Times New Roman Uni" w:hAnsi="Georgia" w:cs="Times New Roman"/>
          <w:b/>
          <w:sz w:val="20"/>
          <w:szCs w:val="20"/>
        </w:rPr>
      </w:pPr>
      <w:r>
        <w:rPr>
          <w:noProof/>
        </w:rPr>
        <mc:AlternateContent>
          <mc:Choice Requires="wps">
            <w:drawing>
              <wp:anchor distT="0" distB="0" distL="114300" distR="114300" simplePos="0" relativeHeight="251657216" behindDoc="0" locked="0" layoutInCell="1" allowOverlap="1" wp14:anchorId="524B193B" wp14:editId="0CA5898F">
                <wp:simplePos x="0" y="0"/>
                <wp:positionH relativeFrom="column">
                  <wp:posOffset>48895</wp:posOffset>
                </wp:positionH>
                <wp:positionV relativeFrom="paragraph">
                  <wp:posOffset>6393180</wp:posOffset>
                </wp:positionV>
                <wp:extent cx="6484620" cy="1288415"/>
                <wp:effectExtent l="0" t="0" r="0" b="6985"/>
                <wp:wrapNone/>
                <wp:docPr id="11" name="Rectangle 11"/>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9C6C48" id="Rectangle 11" o:spid="_x0000_s1026" style="position:absolute;margin-left:3.85pt;margin-top:503.4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1BFC0BB4" wp14:editId="01919684">
                <wp:simplePos x="0" y="0"/>
                <wp:positionH relativeFrom="column">
                  <wp:posOffset>38100</wp:posOffset>
                </wp:positionH>
                <wp:positionV relativeFrom="paragraph">
                  <wp:posOffset>6386195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B16E628" w14:textId="45452E9D" w:rsidR="0001387B" w:rsidRDefault="0001387B" w:rsidP="0001387B">
                            <w:pPr>
                              <w:rPr>
                                <w:rFonts w:ascii="Georgia" w:hAnsi="Georgia"/>
                                <w:i/>
                                <w:sz w:val="16"/>
                              </w:rPr>
                            </w:pPr>
                            <w:r>
                              <w:rPr>
                                <w:rFonts w:ascii="Georgia" w:hAnsi="Georgia"/>
                                <w:b/>
                                <w:sz w:val="16"/>
                              </w:rPr>
                              <w:t>How to cite this article</w:t>
                            </w:r>
                            <w:r>
                              <w:rPr>
                                <w:rFonts w:ascii="Georgia" w:hAnsi="Georgia"/>
                                <w:sz w:val="16"/>
                              </w:rPr>
                              <w:t xml:space="preserve">: </w:t>
                            </w:r>
                            <w:r w:rsidRPr="0001387B">
                              <w:rPr>
                                <w:rFonts w:ascii="Georgia" w:hAnsi="Georgia"/>
                                <w:sz w:val="16"/>
                                <w:szCs w:val="16"/>
                              </w:rPr>
                              <w:t xml:space="preserve">Ukwenya VO, Fuwape TA, Ilesanmi OS &amp; Afolabi AA. Willingness to participate in testing, contact tracing, and taking the COVID-19 vaccine among community members in a Southwestern state in Nigeria. </w:t>
                            </w:r>
                            <w:r w:rsidRPr="0001387B">
                              <w:rPr>
                                <w:rFonts w:ascii="Georgia" w:hAnsi="Georgia"/>
                                <w:i/>
                                <w:sz w:val="16"/>
                                <w:szCs w:val="16"/>
                              </w:rPr>
                              <w:t>Global Biosecurity, 2021; 3(1).</w:t>
                            </w:r>
                            <w:r w:rsidRPr="0001387B">
                              <w:rPr>
                                <w:rFonts w:ascii="Georgia" w:hAnsi="Georgia"/>
                                <w:sz w:val="16"/>
                                <w:szCs w:val="16"/>
                              </w:rPr>
                              <w:tab/>
                            </w:r>
                            <w:r w:rsidRPr="0001387B">
                              <w:rPr>
                                <w:rFonts w:ascii="Georgia" w:hAnsi="Georgia"/>
                                <w:i/>
                                <w:sz w:val="16"/>
                                <w:szCs w:val="16"/>
                              </w:rPr>
                              <w:tab/>
                            </w:r>
                          </w:p>
                          <w:p w14:paraId="78886A90" w14:textId="0F85F0D0" w:rsidR="0001387B" w:rsidRDefault="0001387B" w:rsidP="0001387B">
                            <w:pPr>
                              <w:rPr>
                                <w:rFonts w:ascii="Georgia" w:hAnsi="Georgia"/>
                                <w:sz w:val="16"/>
                              </w:rPr>
                            </w:pPr>
                            <w:r>
                              <w:rPr>
                                <w:rFonts w:ascii="Georgia" w:hAnsi="Georgia"/>
                                <w:b/>
                                <w:sz w:val="16"/>
                              </w:rPr>
                              <w:t>Published</w:t>
                            </w:r>
                            <w:r>
                              <w:rPr>
                                <w:rFonts w:ascii="Georgia" w:hAnsi="Georgia"/>
                                <w:sz w:val="16"/>
                              </w:rPr>
                              <w:t>: May 2021</w:t>
                            </w:r>
                          </w:p>
                          <w:p w14:paraId="246D14F1" w14:textId="3DB1D85E" w:rsidR="0001387B" w:rsidRDefault="0001387B" w:rsidP="0001387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7C93A7F" w14:textId="77777777" w:rsidR="0001387B" w:rsidRDefault="0001387B" w:rsidP="0001387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FC0BB4" id="_x0000_t202" coordsize="21600,21600" o:spt="202" path="m,l,21600r21600,l21600,xe">
                <v:stroke joinstyle="miter"/>
                <v:path gradientshapeok="t" o:connecttype="rect"/>
              </v:shapetype>
              <v:shape id="Text Box 217" o:spid="_x0000_s1026" type="#_x0000_t202" style="position:absolute;left:0;text-align:left;margin-left:3pt;margin-top:502.8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" filled="f" stroked="f">
                <v:textbox>
                  <w:txbxContent>
                    <w:p w14:paraId="3B16E628" w14:textId="45452E9D" w:rsidR="0001387B" w:rsidRDefault="0001387B" w:rsidP="0001387B">
                      <w:pPr>
                        <w:rPr>
                          <w:rFonts w:ascii="Georgia" w:hAnsi="Georgia"/>
                          <w:i/>
                          <w:sz w:val="16"/>
                        </w:rPr>
                      </w:pPr>
                      <w:r>
                        <w:rPr>
                          <w:rFonts w:ascii="Georgia" w:hAnsi="Georgia"/>
                          <w:b/>
                          <w:sz w:val="16"/>
                        </w:rPr>
                        <w:t>How to cite this article</w:t>
                      </w:r>
                      <w:r>
                        <w:rPr>
                          <w:rFonts w:ascii="Georgia" w:hAnsi="Georgia"/>
                          <w:sz w:val="16"/>
                        </w:rPr>
                        <w:t xml:space="preserve">: </w:t>
                      </w:r>
                      <w:r w:rsidRPr="0001387B">
                        <w:rPr>
                          <w:rFonts w:ascii="Georgia" w:hAnsi="Georgia"/>
                          <w:sz w:val="16"/>
                          <w:szCs w:val="16"/>
                        </w:rPr>
                        <w:t xml:space="preserve">Ukwenya VO, Fuwape TA, Ilesanmi OS &amp; Afolabi AA. Willingness to participate in testing, contact tracing, and taking the COVID-19 vaccine among community members in a Southwestern state in Nigeria. </w:t>
                      </w:r>
                      <w:r w:rsidRPr="0001387B">
                        <w:rPr>
                          <w:rFonts w:ascii="Georgia" w:hAnsi="Georgia"/>
                          <w:i/>
                          <w:sz w:val="16"/>
                          <w:szCs w:val="16"/>
                        </w:rPr>
                        <w:t>Global Biosecurity, 2021; 3(1).</w:t>
                      </w:r>
                      <w:r w:rsidRPr="0001387B">
                        <w:rPr>
                          <w:rFonts w:ascii="Georgia" w:hAnsi="Georgia"/>
                          <w:sz w:val="16"/>
                          <w:szCs w:val="16"/>
                        </w:rPr>
                        <w:tab/>
                      </w:r>
                      <w:r w:rsidRPr="0001387B">
                        <w:rPr>
                          <w:rFonts w:ascii="Georgia" w:hAnsi="Georgia"/>
                          <w:i/>
                          <w:sz w:val="16"/>
                          <w:szCs w:val="16"/>
                        </w:rPr>
                        <w:tab/>
                      </w:r>
                    </w:p>
                    <w:p w14:paraId="78886A90" w14:textId="0F85F0D0" w:rsidR="0001387B" w:rsidRDefault="0001387B" w:rsidP="0001387B">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May</w:t>
                      </w:r>
                      <w:r>
                        <w:rPr>
                          <w:rFonts w:ascii="Georgia" w:hAnsi="Georgia"/>
                          <w:sz w:val="16"/>
                        </w:rPr>
                        <w:t xml:space="preserve"> </w:t>
                      </w:r>
                      <w:r>
                        <w:rPr>
                          <w:rFonts w:ascii="Georgia" w:hAnsi="Georgia"/>
                          <w:sz w:val="16"/>
                        </w:rPr>
                        <w:t>2021</w:t>
                      </w:r>
                    </w:p>
                    <w:p w14:paraId="246D14F1" w14:textId="3DB1D85E" w:rsidR="0001387B" w:rsidRDefault="0001387B" w:rsidP="0001387B">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1"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7C93A7F" w14:textId="77777777" w:rsidR="0001387B" w:rsidRDefault="0001387B" w:rsidP="0001387B">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747DBE" w:rsidRPr="00747DBE" w:rsidSect="00747DBE">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4BE3AC" w14:textId="77777777" w:rsidR="005F19EB" w:rsidRDefault="005F19EB" w:rsidP="005C2555">
      <w:pPr>
        <w:spacing w:after="0" w:line="240" w:lineRule="auto"/>
      </w:pPr>
      <w:r>
        <w:separator/>
      </w:r>
    </w:p>
  </w:endnote>
  <w:endnote w:type="continuationSeparator" w:id="0">
    <w:p w14:paraId="0029D901" w14:textId="77777777" w:rsidR="005F19EB" w:rsidRDefault="005F19EB" w:rsidP="005C2555">
      <w:pPr>
        <w:spacing w:after="0" w:line="240" w:lineRule="auto"/>
      </w:pPr>
      <w:r>
        <w:continuationSeparator/>
      </w:r>
    </w:p>
  </w:endnote>
  <w:endnote w:type="continuationNotice" w:id="1">
    <w:p w14:paraId="45745064" w14:textId="77777777" w:rsidR="005F19EB" w:rsidRDefault="005F19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altName w:val="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58C10" w14:textId="77777777" w:rsidR="005F19EB" w:rsidRDefault="005F19EB" w:rsidP="005C2555">
      <w:pPr>
        <w:spacing w:after="0" w:line="240" w:lineRule="auto"/>
      </w:pPr>
      <w:r>
        <w:separator/>
      </w:r>
    </w:p>
  </w:footnote>
  <w:footnote w:type="continuationSeparator" w:id="0">
    <w:p w14:paraId="765B4AEB" w14:textId="77777777" w:rsidR="005F19EB" w:rsidRDefault="005F19EB" w:rsidP="005C2555">
      <w:pPr>
        <w:spacing w:after="0" w:line="240" w:lineRule="auto"/>
      </w:pPr>
      <w:r>
        <w:continuationSeparator/>
      </w:r>
    </w:p>
  </w:footnote>
  <w:footnote w:type="continuationNotice" w:id="1">
    <w:p w14:paraId="2D22CDF2" w14:textId="77777777" w:rsidR="005F19EB" w:rsidRDefault="005F19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10398" w14:textId="75DBD8C0" w:rsidR="0001387B"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01387B">
      <w:rPr>
        <w:rFonts w:ascii="Georgia" w:hAnsi="Georgia"/>
        <w:sz w:val="14"/>
      </w:rPr>
      <w:t xml:space="preserve">Ukwenya VO, Fuwape TA, Ilesanmi OS &amp; Afolabi AA. Willingness to participate in testing, contact tracing, and taking the COVID-19 vaccine among community members in a Southwestern state in Nigeria. </w:t>
    </w:r>
    <w:r w:rsidRPr="005B298D">
      <w:rPr>
        <w:rFonts w:ascii="Georgia" w:hAnsi="Georgia"/>
        <w:i/>
        <w:sz w:val="14"/>
      </w:rPr>
      <w:t>Global Biosecurity, 20</w:t>
    </w:r>
    <w:r w:rsidR="00FD3B1D">
      <w:rPr>
        <w:rFonts w:ascii="Georgia" w:hAnsi="Georgia"/>
        <w:i/>
        <w:sz w:val="14"/>
      </w:rPr>
      <w:t>2</w:t>
    </w:r>
    <w:r w:rsidR="0001387B">
      <w:rPr>
        <w:rFonts w:ascii="Georgia" w:hAnsi="Georgia"/>
        <w:i/>
        <w:sz w:val="14"/>
      </w:rPr>
      <w:t>1</w:t>
    </w:r>
    <w:r w:rsidRPr="005B298D">
      <w:rPr>
        <w:rFonts w:ascii="Georgia" w:hAnsi="Georgia"/>
        <w:i/>
        <w:sz w:val="14"/>
      </w:rPr>
      <w:t xml:space="preserve">; </w:t>
    </w:r>
    <w:r w:rsidR="0001387B">
      <w:rPr>
        <w:rFonts w:ascii="Georgia" w:hAnsi="Georgia"/>
        <w:i/>
        <w:sz w:val="14"/>
      </w:rPr>
      <w:t>3</w:t>
    </w:r>
    <w:r w:rsidRPr="005B298D">
      <w:rPr>
        <w:rFonts w:ascii="Georgia" w:hAnsi="Georgia"/>
        <w:i/>
        <w:sz w:val="14"/>
      </w:rPr>
      <w:t>(1).</w:t>
    </w:r>
  </w:p>
  <w:p w14:paraId="6AB28AF5" w14:textId="6E4C965B"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8582DBC"/>
    <w:multiLevelType w:val="hybridMultilevel"/>
    <w:tmpl w:val="298C3B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387B"/>
    <w:rsid w:val="00097383"/>
    <w:rsid w:val="000F3DB0"/>
    <w:rsid w:val="001B2F70"/>
    <w:rsid w:val="002245F7"/>
    <w:rsid w:val="00245640"/>
    <w:rsid w:val="00257C15"/>
    <w:rsid w:val="002F14B0"/>
    <w:rsid w:val="002F50E9"/>
    <w:rsid w:val="00325048"/>
    <w:rsid w:val="0039211B"/>
    <w:rsid w:val="003C3567"/>
    <w:rsid w:val="004D11F2"/>
    <w:rsid w:val="004F2303"/>
    <w:rsid w:val="005248DF"/>
    <w:rsid w:val="005B298D"/>
    <w:rsid w:val="005C2555"/>
    <w:rsid w:val="005D1B19"/>
    <w:rsid w:val="005F19EB"/>
    <w:rsid w:val="00610D38"/>
    <w:rsid w:val="00640A0E"/>
    <w:rsid w:val="006E1D28"/>
    <w:rsid w:val="00740EFF"/>
    <w:rsid w:val="00746BD6"/>
    <w:rsid w:val="00747DBE"/>
    <w:rsid w:val="00750CBF"/>
    <w:rsid w:val="00792E99"/>
    <w:rsid w:val="007E6241"/>
    <w:rsid w:val="007F5085"/>
    <w:rsid w:val="00896ED1"/>
    <w:rsid w:val="008B4D2D"/>
    <w:rsid w:val="008B5961"/>
    <w:rsid w:val="008D4FB6"/>
    <w:rsid w:val="00916F03"/>
    <w:rsid w:val="0093693E"/>
    <w:rsid w:val="00955706"/>
    <w:rsid w:val="009D16A1"/>
    <w:rsid w:val="00A335A4"/>
    <w:rsid w:val="00A35B06"/>
    <w:rsid w:val="00A500DC"/>
    <w:rsid w:val="00B04EEB"/>
    <w:rsid w:val="00CE79D6"/>
    <w:rsid w:val="00D209B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table" w:styleId="TableGrid">
    <w:name w:val="Table Grid"/>
    <w:basedOn w:val="TableNormal"/>
    <w:uiPriority w:val="39"/>
    <w:rsid w:val="00747DB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52366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ovid19.ncdc.gov.ng/media/files/HomeCareInterimGuide.pdf" TargetMode="External"/><Relationship Id="rId18" Type="http://schemas.openxmlformats.org/officeDocument/2006/relationships/hyperlink" Target="https://www.who.int/health-cluster/news-and-events/news/Nigeria-multi-sector-covid-19/en/" TargetMode="External"/><Relationship Id="rId3" Type="http://schemas.openxmlformats.org/officeDocument/2006/relationships/settings" Target="settings.xml"/><Relationship Id="rId21" Type="http://schemas.openxmlformats.org/officeDocument/2006/relationships/hyperlink" Target="http://creativecommons.org/licenses/by/4.0/" TargetMode="External"/><Relationship Id="rId7" Type="http://schemas.openxmlformats.org/officeDocument/2006/relationships/header" Target="header1.xml"/><Relationship Id="rId12" Type="http://schemas.openxmlformats.org/officeDocument/2006/relationships/hyperlink" Target="https://www.worldometers.info/coronavirus/" TargetMode="External"/><Relationship Id="rId17" Type="http://schemas.openxmlformats.org/officeDocument/2006/relationships/hyperlink" Target="https://www.spectator.co.uk/article/the-way-covid-deaths-are-being-counted-is-a-national-scandal" TargetMode="External"/><Relationship Id="rId2" Type="http://schemas.openxmlformats.org/officeDocument/2006/relationships/styles" Target="styles.xml"/><Relationship Id="rId16" Type="http://schemas.openxmlformats.org/officeDocument/2006/relationships/hyperlink" Target="https://covid19.ncdc.gov.ng/" TargetMode="External"/><Relationship Id="rId20"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yperlink" Target="https://www.britannica.com/place/Ondo-state-Nigeria"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s://www.pulse.ng/news/local/6-in-10-nigerians-willing-to-receive-covid-19-vaccine/36vby1g"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cnn.com/2020/06/28/health/fauci-coronavirus-vaccine-contact-tracing-aspen/index.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Book1_FU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esktop\Book1FUTA%20COC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Hp\Documents\FUTA%20COVID%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tx>
                <c:rich>
                  <a:bodyPr/>
                  <a:lstStyle/>
                  <a:p>
                    <a:fld id="{541B2B84-EC75-4BE1-8F46-7C07792862DB}" type="VALUE">
                      <a:rPr lang="en-US"/>
                      <a:pPr/>
                      <a:t>[VALUE]</a:t>
                    </a:fld>
                    <a:r>
                      <a:rPr lang="en-US"/>
                      <a:t>% (347)</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36C-C84D-A77D-036ED9D4D874}"/>
                </c:ext>
              </c:extLst>
            </c:dLbl>
            <c:dLbl>
              <c:idx val="1"/>
              <c:tx>
                <c:rich>
                  <a:bodyPr/>
                  <a:lstStyle/>
                  <a:p>
                    <a:fld id="{06D17C81-B7D3-4DDC-9EDA-38189FD6E8B8}" type="VALUE">
                      <a:rPr lang="en-US"/>
                      <a:pPr/>
                      <a:t>[VALUE]</a:t>
                    </a:fld>
                    <a:r>
                      <a:rPr lang="en-US"/>
                      <a:t>% (291)</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36C-C84D-A77D-036ED9D4D874}"/>
                </c:ext>
              </c:extLst>
            </c:dLbl>
            <c:dLbl>
              <c:idx val="2"/>
              <c:tx>
                <c:rich>
                  <a:bodyPr/>
                  <a:lstStyle/>
                  <a:p>
                    <a:fld id="{A6665657-110E-48DC-AC86-EF498FC46E77}" type="VALUE">
                      <a:rPr lang="en-US"/>
                      <a:pPr/>
                      <a:t>[VALUE]</a:t>
                    </a:fld>
                    <a:r>
                      <a:rPr lang="en-US"/>
                      <a:t>% (223)</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36C-C84D-A77D-036ED9D4D874}"/>
                </c:ext>
              </c:extLst>
            </c:dLbl>
            <c:dLbl>
              <c:idx val="3"/>
              <c:tx>
                <c:rich>
                  <a:bodyPr/>
                  <a:lstStyle/>
                  <a:p>
                    <a:fld id="{22F1C2E2-F2FC-49A0-8413-A578934B5088}" type="VALUE">
                      <a:rPr lang="en-US"/>
                      <a:pPr/>
                      <a:t>[VALUE]</a:t>
                    </a:fld>
                    <a:r>
                      <a:rPr lang="en-US"/>
                      <a:t>% (222)</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36C-C84D-A77D-036ED9D4D874}"/>
                </c:ext>
              </c:extLst>
            </c:dLbl>
            <c:dLbl>
              <c:idx val="4"/>
              <c:tx>
                <c:rich>
                  <a:bodyPr/>
                  <a:lstStyle/>
                  <a:p>
                    <a:fld id="{F8BF99D8-EC52-4B6C-9D06-1B5DDE134813}" type="VALUE">
                      <a:rPr lang="en-US"/>
                      <a:pPr/>
                      <a:t>[VALUE]</a:t>
                    </a:fld>
                    <a:r>
                      <a:rPr lang="en-US"/>
                      <a:t>% (137)</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36C-C84D-A77D-036ED9D4D87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Sheet1!$A$1:$A$5</c:f>
              <c:strCache>
                <c:ptCount val="5"/>
                <c:pt idx="0">
                  <c:v>To receive appropriate care</c:v>
                </c:pt>
                <c:pt idx="1">
                  <c:v>Believes it helps stop COVID-19</c:v>
                </c:pt>
                <c:pt idx="2">
                  <c:v>This is my responsibility as a citizen</c:v>
                </c:pt>
                <c:pt idx="3">
                  <c:v>Can protect other people this way</c:v>
                </c:pt>
                <c:pt idx="4">
                  <c:v>Family and friends expect I get tested</c:v>
                </c:pt>
              </c:strCache>
            </c:strRef>
          </c:cat>
          <c:val>
            <c:numRef>
              <c:f>Sheet1!$B$1:$B$5</c:f>
              <c:numCache>
                <c:formatCode>General</c:formatCode>
                <c:ptCount val="5"/>
                <c:pt idx="0">
                  <c:v>76.400000000000006</c:v>
                </c:pt>
                <c:pt idx="1">
                  <c:v>64.2</c:v>
                </c:pt>
                <c:pt idx="2">
                  <c:v>49.2</c:v>
                </c:pt>
                <c:pt idx="3">
                  <c:v>49</c:v>
                </c:pt>
                <c:pt idx="4">
                  <c:v>30.4</c:v>
                </c:pt>
              </c:numCache>
            </c:numRef>
          </c:val>
          <c:extLst>
            <c:ext xmlns:c16="http://schemas.microsoft.com/office/drawing/2014/chart" uri="{C3380CC4-5D6E-409C-BE32-E72D297353CC}">
              <c16:uniqueId val="{00000005-036C-C84D-A77D-036ED9D4D874}"/>
            </c:ext>
          </c:extLst>
        </c:ser>
        <c:dLbls>
          <c:dLblPos val="outEnd"/>
          <c:showLegendKey val="0"/>
          <c:showVal val="1"/>
          <c:showCatName val="0"/>
          <c:showSerName val="0"/>
          <c:showPercent val="0"/>
          <c:showBubbleSize val="0"/>
        </c:dLbls>
        <c:gapWidth val="182"/>
        <c:axId val="744567184"/>
        <c:axId val="744565616"/>
      </c:barChart>
      <c:catAx>
        <c:axId val="7445671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Reasons</a:t>
                </a:r>
                <a:r>
                  <a:rPr lang="en-US" baseline="0"/>
                  <a:t> for willingness to take COVID-19 test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565616"/>
        <c:crosses val="autoZero"/>
        <c:auto val="1"/>
        <c:lblAlgn val="ctr"/>
        <c:lblOffset val="100"/>
        <c:noMultiLvlLbl val="0"/>
      </c:catAx>
      <c:valAx>
        <c:axId val="744565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567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84.1%</a:t>
                    </a:r>
                    <a:r>
                      <a:rPr lang="en-US" baseline="0"/>
                      <a:t> (387)</a:t>
                    </a:r>
                    <a:endParaRPr lang="en-US"/>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3CFF-304F-B7D4-8E19DB6DE240}"/>
                </c:ext>
              </c:extLst>
            </c:dLbl>
            <c:dLbl>
              <c:idx val="1"/>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74.3%</a:t>
                    </a:r>
                    <a:r>
                      <a:rPr lang="en-US" baseline="0"/>
                      <a:t> (342)</a:t>
                    </a:r>
                    <a:endParaRPr lang="en-US"/>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3CFF-304F-B7D4-8E19DB6DE240}"/>
                </c:ext>
              </c:extLst>
            </c:dLbl>
            <c:dLbl>
              <c:idx val="2"/>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48.0% (221)</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3CFF-304F-B7D4-8E19DB6DE240}"/>
                </c:ext>
              </c:extLst>
            </c:dLbl>
            <c:dLbl>
              <c:idx val="3"/>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35% (161)</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3-3CFF-304F-B7D4-8E19DB6DE240}"/>
                </c:ext>
              </c:extLst>
            </c:dLbl>
            <c:dLbl>
              <c:idx val="4"/>
              <c:tx>
                <c:rich>
                  <a:bodyPr/>
                  <a:lstStyle/>
                  <a:p>
                    <a:r>
                      <a:rPr lang="en-US"/>
                      <a:t>15.2% (70)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CFF-304F-B7D4-8E19DB6DE2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Sheet1!$A$21:$A$25</c:f>
              <c:strCache>
                <c:ptCount val="5"/>
                <c:pt idx="0">
                  <c:v>Believe it helps stop COVID-19 transmission</c:v>
                </c:pt>
                <c:pt idx="1">
                  <c:v>Disclosure of contacts protect others</c:v>
                </c:pt>
                <c:pt idx="2">
                  <c:v>Contact disclosure is my responsibility as a citizen</c:v>
                </c:pt>
                <c:pt idx="3">
                  <c:v>Friends and family expect me to disclose contacts</c:v>
                </c:pt>
                <c:pt idx="4">
                  <c:v>Would face penalties if I did not disclose contacts</c:v>
                </c:pt>
              </c:strCache>
            </c:strRef>
          </c:cat>
          <c:val>
            <c:numRef>
              <c:f>Sheet1!$B$21:$B$25</c:f>
              <c:numCache>
                <c:formatCode>General</c:formatCode>
                <c:ptCount val="5"/>
                <c:pt idx="0">
                  <c:v>84.1</c:v>
                </c:pt>
                <c:pt idx="1">
                  <c:v>74.3</c:v>
                </c:pt>
                <c:pt idx="2">
                  <c:v>48</c:v>
                </c:pt>
                <c:pt idx="3">
                  <c:v>35</c:v>
                </c:pt>
                <c:pt idx="4">
                  <c:v>15.2</c:v>
                </c:pt>
              </c:numCache>
            </c:numRef>
          </c:val>
          <c:extLst>
            <c:ext xmlns:c16="http://schemas.microsoft.com/office/drawing/2014/chart" uri="{C3380CC4-5D6E-409C-BE32-E72D297353CC}">
              <c16:uniqueId val="{00000005-3CFF-304F-B7D4-8E19DB6DE240}"/>
            </c:ext>
          </c:extLst>
        </c:ser>
        <c:dLbls>
          <c:dLblPos val="outEnd"/>
          <c:showLegendKey val="0"/>
          <c:showVal val="1"/>
          <c:showCatName val="0"/>
          <c:showSerName val="0"/>
          <c:showPercent val="0"/>
          <c:showBubbleSize val="0"/>
        </c:dLbls>
        <c:gapWidth val="182"/>
        <c:axId val="744566400"/>
        <c:axId val="838163296"/>
      </c:barChart>
      <c:catAx>
        <c:axId val="7445664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Reasons</a:t>
                </a:r>
                <a:r>
                  <a:rPr lang="en-US" baseline="0"/>
                  <a:t> for disclosure of contacts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163296"/>
        <c:crosses val="autoZero"/>
        <c:auto val="1"/>
        <c:lblAlgn val="ctr"/>
        <c:lblOffset val="100"/>
        <c:noMultiLvlLbl val="0"/>
      </c:catAx>
      <c:valAx>
        <c:axId val="838163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56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dLbl>
              <c:idx val="0"/>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17.8%(123)</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0-071E-AF42-9CD8-8FFBC35C6193}"/>
                </c:ext>
              </c:extLst>
            </c:dLbl>
            <c:dLbl>
              <c:idx val="1"/>
              <c:tx>
                <c:rich>
                  <a:bodyPr/>
                  <a:lstStyle/>
                  <a:p>
                    <a:r>
                      <a:rPr lang="en-US"/>
                      <a:t>9.1%(63)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71E-AF42-9CD8-8FFBC35C6193}"/>
                </c:ext>
              </c:extLst>
            </c:dLbl>
            <c:dLbl>
              <c:idx val="2"/>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r>
                      <a:rPr lang="en-US"/>
                      <a:t>2.5%(17)</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2-071E-AF42-9CD8-8FFBC35C6193}"/>
                </c:ext>
              </c:extLst>
            </c:dLbl>
            <c:dLbl>
              <c:idx val="3"/>
              <c:tx>
                <c:rich>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fld id="{760B3970-8A82-4BB2-80D7-517BB56E97B8}" type="VALUE">
                      <a:rPr lang="en-US"/>
                      <a:pPr>
                        <a:defRPr/>
                      </a:pPr>
                      <a:t>[VALUE]</a:t>
                    </a:fld>
                    <a:r>
                      <a:rPr lang="en-US"/>
                      <a:t>%</a:t>
                    </a:r>
                    <a:r>
                      <a:rPr lang="en-US" baseline="0"/>
                      <a:t>(10)</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071E-AF42-9CD8-8FFBC35C61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Sheet1!$A$35:$A$38</c:f>
              <c:strCache>
                <c:ptCount val="4"/>
                <c:pt idx="0">
                  <c:v>To be treated/healed from COVID-19</c:v>
                </c:pt>
                <c:pt idx="1">
                  <c:v>To prevent onward transmission of COVID</c:v>
                </c:pt>
                <c:pt idx="2">
                  <c:v>To prevent death</c:v>
                </c:pt>
                <c:pt idx="3">
                  <c:v>To protect myself and loved ones</c:v>
                </c:pt>
              </c:strCache>
            </c:strRef>
          </c:cat>
          <c:val>
            <c:numRef>
              <c:f>Sheet1!$B$35:$B$38</c:f>
              <c:numCache>
                <c:formatCode>###0.0</c:formatCode>
                <c:ptCount val="4"/>
                <c:pt idx="0">
                  <c:v>17.800289435600579</c:v>
                </c:pt>
                <c:pt idx="1">
                  <c:v>9.1172214182344433</c:v>
                </c:pt>
                <c:pt idx="2">
                  <c:v>2.4602026049204051</c:v>
                </c:pt>
                <c:pt idx="3">
                  <c:v>1.4471780028943559</c:v>
                </c:pt>
              </c:numCache>
            </c:numRef>
          </c:val>
          <c:extLst>
            <c:ext xmlns:c16="http://schemas.microsoft.com/office/drawing/2014/chart" uri="{C3380CC4-5D6E-409C-BE32-E72D297353CC}">
              <c16:uniqueId val="{00000004-071E-AF42-9CD8-8FFBC35C6193}"/>
            </c:ext>
          </c:extLst>
        </c:ser>
        <c:dLbls>
          <c:dLblPos val="outEnd"/>
          <c:showLegendKey val="0"/>
          <c:showVal val="1"/>
          <c:showCatName val="0"/>
          <c:showSerName val="0"/>
          <c:showPercent val="0"/>
          <c:showBubbleSize val="0"/>
        </c:dLbls>
        <c:gapWidth val="182"/>
        <c:axId val="838160944"/>
        <c:axId val="838162120"/>
      </c:barChart>
      <c:catAx>
        <c:axId val="8381609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Reasons</a:t>
                </a:r>
                <a:r>
                  <a:rPr lang="en-US" baseline="0"/>
                  <a:t> for willingness to takeCOVID-19 vaccine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162120"/>
        <c:crosses val="autoZero"/>
        <c:auto val="1"/>
        <c:lblAlgn val="ctr"/>
        <c:lblOffset val="100"/>
        <c:noMultiLvlLbl val="0"/>
      </c:catAx>
      <c:valAx>
        <c:axId val="838162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Proportion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16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207</TotalTime>
  <Pages>17</Pages>
  <Words>6962</Words>
  <Characters>39686</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46555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37</cp:revision>
  <dcterms:created xsi:type="dcterms:W3CDTF">2018-11-05T02:58:00Z</dcterms:created>
  <dcterms:modified xsi:type="dcterms:W3CDTF">2021-05-28T04:23:00Z</dcterms:modified>
</cp:coreProperties>
</file>